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663B0ED0"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2AB23" w14:textId="297EC733" w:rsidR="004C72B9" w:rsidRPr="00AD5703" w:rsidRDefault="00C41B4E" w:rsidP="00AD5703">
      <w:pPr>
        <w:tabs>
          <w:tab w:val="right" w:pos="9923"/>
        </w:tabs>
        <w:spacing w:before="480"/>
        <w:ind w:right="283"/>
        <w:rPr>
          <w:sz w:val="20"/>
          <w:szCs w:val="20"/>
        </w:rPr>
      </w:pPr>
      <w:r w:rsidRPr="00AD5703">
        <w:rPr>
          <w:sz w:val="20"/>
          <w:szCs w:val="20"/>
        </w:rPr>
        <w:t xml:space="preserve">Dear </w:t>
      </w:r>
      <w:r w:rsidR="00401891">
        <w:rPr>
          <w:sz w:val="20"/>
          <w:szCs w:val="20"/>
        </w:rPr>
        <w:t>S</w:t>
      </w:r>
      <w:r w:rsidRPr="00AD5703">
        <w:rPr>
          <w:sz w:val="20"/>
          <w:szCs w:val="20"/>
        </w:rPr>
        <w:t>takeholders</w:t>
      </w:r>
      <w:bookmarkStart w:id="0" w:name="_GoBack"/>
      <w:bookmarkEnd w:id="0"/>
      <w:r w:rsidR="00AD5703">
        <w:rPr>
          <w:sz w:val="20"/>
          <w:szCs w:val="20"/>
        </w:rPr>
        <w:tab/>
        <w:t xml:space="preserve"> July 2018</w:t>
      </w:r>
    </w:p>
    <w:p w14:paraId="2D1C33E2" w14:textId="77777777" w:rsidR="00B37375" w:rsidRPr="00AD5703" w:rsidRDefault="00B37375" w:rsidP="00AD5703">
      <w:pPr>
        <w:ind w:right="283"/>
        <w:rPr>
          <w:b/>
          <w:i/>
          <w:sz w:val="20"/>
          <w:szCs w:val="20"/>
        </w:rPr>
      </w:pPr>
      <w:r w:rsidRPr="00AD5703">
        <w:rPr>
          <w:b/>
          <w:i/>
          <w:sz w:val="20"/>
          <w:szCs w:val="20"/>
        </w:rPr>
        <w:t>Release of updated procedures</w:t>
      </w:r>
    </w:p>
    <w:p w14:paraId="2DFF3A99" w14:textId="77777777" w:rsidR="00C41B4E" w:rsidRPr="00AD5703" w:rsidRDefault="00C41B4E" w:rsidP="00AD5703">
      <w:pPr>
        <w:ind w:right="283"/>
        <w:rPr>
          <w:sz w:val="20"/>
          <w:szCs w:val="20"/>
        </w:rPr>
      </w:pPr>
      <w:r w:rsidRPr="00AD5703">
        <w:rPr>
          <w:sz w:val="20"/>
          <w:szCs w:val="20"/>
        </w:rPr>
        <w:t>I am pleased to release updated specific instance procedures</w:t>
      </w:r>
      <w:r w:rsidR="00B37375" w:rsidRPr="00AD5703">
        <w:rPr>
          <w:sz w:val="20"/>
          <w:szCs w:val="20"/>
        </w:rPr>
        <w:t xml:space="preserve"> that modernise and clarify the way in which the AusNCP intends to handle cases going forward. </w:t>
      </w:r>
    </w:p>
    <w:p w14:paraId="3377BCBA" w14:textId="2C99BF57" w:rsidR="00B37375" w:rsidRPr="00AD5703" w:rsidRDefault="00B37375" w:rsidP="00AD5703">
      <w:pPr>
        <w:ind w:right="283"/>
        <w:rPr>
          <w:sz w:val="20"/>
          <w:szCs w:val="20"/>
        </w:rPr>
      </w:pPr>
      <w:r w:rsidRPr="00AD5703">
        <w:rPr>
          <w:sz w:val="20"/>
          <w:szCs w:val="20"/>
        </w:rPr>
        <w:t xml:space="preserve">We are indebted to all of you who provided feedback – the written submissions, the conversations and the dedicated band of people who attended our face-to-face consultations in Melbourne on </w:t>
      </w:r>
      <w:r w:rsidR="00501D04" w:rsidRPr="00AD5703">
        <w:rPr>
          <w:sz w:val="20"/>
          <w:szCs w:val="20"/>
        </w:rPr>
        <w:t>Monday, 4 June 2018</w:t>
      </w:r>
      <w:r w:rsidRPr="00AD5703">
        <w:rPr>
          <w:sz w:val="20"/>
          <w:szCs w:val="20"/>
        </w:rPr>
        <w:t xml:space="preserve">. For those interested, written submissions are available at </w:t>
      </w:r>
      <w:hyperlink r:id="rId13" w:history="1">
        <w:r w:rsidR="00501D04" w:rsidRPr="00AD5703">
          <w:rPr>
            <w:rStyle w:val="Hyperlink"/>
            <w:sz w:val="20"/>
            <w:szCs w:val="20"/>
          </w:rPr>
          <w:t>http://ausncp.gov.au/contactpoint/procedures-consultation/</w:t>
        </w:r>
      </w:hyperlink>
      <w:r w:rsidRPr="00AD5703">
        <w:rPr>
          <w:sz w:val="20"/>
          <w:szCs w:val="20"/>
        </w:rPr>
        <w:t>.</w:t>
      </w:r>
    </w:p>
    <w:p w14:paraId="138FE771" w14:textId="4D454D69" w:rsidR="00B37375" w:rsidRPr="00AD5703" w:rsidRDefault="00B37375" w:rsidP="00AD5703">
      <w:pPr>
        <w:ind w:right="283"/>
        <w:rPr>
          <w:sz w:val="20"/>
          <w:szCs w:val="20"/>
        </w:rPr>
      </w:pPr>
      <w:r w:rsidRPr="00AD5703">
        <w:rPr>
          <w:sz w:val="20"/>
          <w:szCs w:val="20"/>
        </w:rPr>
        <w:t xml:space="preserve">As many of you know, the AusNCP is going through a period of change and renewal. The 2017 Independent Review is currently being considered and we expect to issue a formal response in the coming months. </w:t>
      </w:r>
      <w:r w:rsidR="00D619B0" w:rsidRPr="00AD5703">
        <w:rPr>
          <w:sz w:val="20"/>
          <w:szCs w:val="20"/>
        </w:rPr>
        <w:t>B</w:t>
      </w:r>
      <w:r w:rsidRPr="00AD5703">
        <w:rPr>
          <w:sz w:val="20"/>
          <w:szCs w:val="20"/>
        </w:rPr>
        <w:t xml:space="preserve">ut rather than wait, we wanted to demonstrate and start applying right now our intention to make specific instance handling more accessible, </w:t>
      </w:r>
      <w:r w:rsidR="0048134A" w:rsidRPr="00AD5703">
        <w:rPr>
          <w:sz w:val="20"/>
          <w:szCs w:val="20"/>
        </w:rPr>
        <w:t xml:space="preserve">accountable, </w:t>
      </w:r>
      <w:r w:rsidRPr="00AD5703">
        <w:rPr>
          <w:sz w:val="20"/>
          <w:szCs w:val="20"/>
        </w:rPr>
        <w:t>transparent and visible.</w:t>
      </w:r>
    </w:p>
    <w:p w14:paraId="12AE928D" w14:textId="2817349D" w:rsidR="00B37375" w:rsidRPr="00AD5703" w:rsidRDefault="00CF1519" w:rsidP="00AD5703">
      <w:pPr>
        <w:ind w:right="283"/>
        <w:rPr>
          <w:sz w:val="20"/>
          <w:szCs w:val="20"/>
        </w:rPr>
      </w:pPr>
      <w:r w:rsidRPr="00AD5703">
        <w:rPr>
          <w:sz w:val="20"/>
          <w:szCs w:val="20"/>
        </w:rPr>
        <w:t>I will not highlight our responses to all of the feedback</w:t>
      </w:r>
      <w:r w:rsidR="00B37375" w:rsidRPr="00AD5703">
        <w:rPr>
          <w:sz w:val="20"/>
          <w:szCs w:val="20"/>
        </w:rPr>
        <w:t xml:space="preserve"> here, but a couple of key areas </w:t>
      </w:r>
      <w:r w:rsidRPr="00AD5703">
        <w:rPr>
          <w:sz w:val="20"/>
          <w:szCs w:val="20"/>
        </w:rPr>
        <w:t>in which we</w:t>
      </w:r>
      <w:r w:rsidR="00B37375" w:rsidRPr="00AD5703">
        <w:rPr>
          <w:sz w:val="20"/>
          <w:szCs w:val="20"/>
        </w:rPr>
        <w:t xml:space="preserve"> have listened to stakeholders include:</w:t>
      </w:r>
    </w:p>
    <w:p w14:paraId="4E38DD0D" w14:textId="0D7F00AC" w:rsidR="00CF1519" w:rsidRPr="00AD5703" w:rsidRDefault="00CF1519" w:rsidP="00AD5703">
      <w:pPr>
        <w:pStyle w:val="Bullet"/>
        <w:tabs>
          <w:tab w:val="clear" w:pos="520"/>
        </w:tabs>
        <w:ind w:left="284" w:right="283" w:hanging="283"/>
        <w:rPr>
          <w:sz w:val="20"/>
          <w:szCs w:val="20"/>
        </w:rPr>
      </w:pPr>
      <w:r w:rsidRPr="00AD5703">
        <w:rPr>
          <w:sz w:val="20"/>
          <w:szCs w:val="20"/>
        </w:rPr>
        <w:t xml:space="preserve">The vast majority of feedback indicated that we should not fundamentally change our </w:t>
      </w:r>
      <w:r w:rsidRPr="00AD5703">
        <w:rPr>
          <w:b/>
          <w:sz w:val="20"/>
          <w:szCs w:val="20"/>
        </w:rPr>
        <w:t>initial assessment criteria</w:t>
      </w:r>
      <w:r w:rsidRPr="00AD5703">
        <w:rPr>
          <w:sz w:val="20"/>
          <w:szCs w:val="20"/>
        </w:rPr>
        <w:t xml:space="preserve"> to move away from the OECD commentary. We have taken this on board by keeping the criteria, but better explaining how we will interpret the ‘material and substantiated’ element to ensure it is not an unnecessary blocker to accepting cases.</w:t>
      </w:r>
    </w:p>
    <w:p w14:paraId="76850D8B" w14:textId="4C4454EC" w:rsidR="00B37375" w:rsidRPr="00AD5703" w:rsidRDefault="00CF1519" w:rsidP="00AD5703">
      <w:pPr>
        <w:pStyle w:val="Bullet"/>
        <w:tabs>
          <w:tab w:val="clear" w:pos="520"/>
        </w:tabs>
        <w:ind w:left="284" w:right="283" w:hanging="283"/>
        <w:rPr>
          <w:sz w:val="20"/>
          <w:szCs w:val="20"/>
        </w:rPr>
      </w:pPr>
      <w:r w:rsidRPr="00AD5703">
        <w:rPr>
          <w:sz w:val="20"/>
          <w:szCs w:val="20"/>
        </w:rPr>
        <w:t xml:space="preserve">There were concerns from many about our proposal to remove an </w:t>
      </w:r>
      <w:r w:rsidRPr="00AD5703">
        <w:rPr>
          <w:b/>
          <w:sz w:val="20"/>
          <w:szCs w:val="20"/>
        </w:rPr>
        <w:t>appeal/review mechanism</w:t>
      </w:r>
      <w:r w:rsidRPr="00AD5703">
        <w:rPr>
          <w:sz w:val="20"/>
          <w:szCs w:val="20"/>
        </w:rPr>
        <w:t>, so we have included an internal review process that is more workable in our current structure, noting the AusNCP chairs the Oversight Committee that is currently notionally the reviewing body. An appeal/review capability is something we would expect to revisit and refine further if there are structural changes to the AusNCP as a result of the 2017 review.</w:t>
      </w:r>
    </w:p>
    <w:p w14:paraId="696574D2" w14:textId="77777777" w:rsidR="00B37375" w:rsidRPr="00AD5703" w:rsidRDefault="00B37375" w:rsidP="00AD5703">
      <w:pPr>
        <w:ind w:right="283"/>
        <w:rPr>
          <w:b/>
          <w:i/>
          <w:sz w:val="20"/>
          <w:szCs w:val="20"/>
        </w:rPr>
      </w:pPr>
      <w:r w:rsidRPr="00AD5703">
        <w:rPr>
          <w:b/>
          <w:i/>
          <w:sz w:val="20"/>
          <w:szCs w:val="20"/>
        </w:rPr>
        <w:t>There is more to do…</w:t>
      </w:r>
    </w:p>
    <w:p w14:paraId="743F88B5" w14:textId="1838C365" w:rsidR="00CF1519" w:rsidRPr="00AD5703" w:rsidRDefault="00B37375" w:rsidP="00AD5703">
      <w:pPr>
        <w:ind w:right="283"/>
        <w:rPr>
          <w:sz w:val="20"/>
          <w:szCs w:val="20"/>
        </w:rPr>
      </w:pPr>
      <w:r w:rsidRPr="00AD5703">
        <w:rPr>
          <w:sz w:val="20"/>
          <w:szCs w:val="20"/>
        </w:rPr>
        <w:t xml:space="preserve">Many of you provided comments that we hope to be able to address </w:t>
      </w:r>
      <w:r w:rsidR="008D7FD8" w:rsidRPr="00AD5703">
        <w:rPr>
          <w:sz w:val="20"/>
          <w:szCs w:val="20"/>
        </w:rPr>
        <w:t>through our practical implementation of the guidelines,</w:t>
      </w:r>
      <w:r w:rsidR="00CF1519" w:rsidRPr="00AD5703">
        <w:rPr>
          <w:sz w:val="20"/>
          <w:szCs w:val="20"/>
        </w:rPr>
        <w:t xml:space="preserve"> or </w:t>
      </w:r>
      <w:r w:rsidR="008D7FD8" w:rsidRPr="00AD5703">
        <w:rPr>
          <w:sz w:val="20"/>
          <w:szCs w:val="20"/>
        </w:rPr>
        <w:t>that c</w:t>
      </w:r>
      <w:r w:rsidR="00CF1519" w:rsidRPr="00AD5703">
        <w:rPr>
          <w:sz w:val="20"/>
          <w:szCs w:val="20"/>
        </w:rPr>
        <w:t xml:space="preserve">ould form </w:t>
      </w:r>
      <w:r w:rsidR="003F249B" w:rsidRPr="00AD5703">
        <w:rPr>
          <w:sz w:val="20"/>
          <w:szCs w:val="20"/>
        </w:rPr>
        <w:t xml:space="preserve">a second </w:t>
      </w:r>
      <w:r w:rsidR="00CF1519" w:rsidRPr="00AD5703">
        <w:rPr>
          <w:sz w:val="20"/>
          <w:szCs w:val="20"/>
        </w:rPr>
        <w:t>procedur</w:t>
      </w:r>
      <w:r w:rsidR="003F249B" w:rsidRPr="00AD5703">
        <w:rPr>
          <w:sz w:val="20"/>
          <w:szCs w:val="20"/>
        </w:rPr>
        <w:t>al</w:t>
      </w:r>
      <w:r w:rsidR="00CF1519" w:rsidRPr="00AD5703">
        <w:rPr>
          <w:sz w:val="20"/>
          <w:szCs w:val="20"/>
        </w:rPr>
        <w:t xml:space="preserve"> update that would follow if there are more fundamental changes to the AusNCP structure. The feedback received has provided</w:t>
      </w:r>
      <w:r w:rsidR="0007269D" w:rsidRPr="00AD5703">
        <w:rPr>
          <w:sz w:val="20"/>
          <w:szCs w:val="20"/>
        </w:rPr>
        <w:t xml:space="preserve"> a</w:t>
      </w:r>
      <w:r w:rsidR="00CF1519" w:rsidRPr="00AD5703">
        <w:rPr>
          <w:sz w:val="20"/>
          <w:szCs w:val="20"/>
        </w:rPr>
        <w:t xml:space="preserve"> </w:t>
      </w:r>
      <w:r w:rsidR="0007269D" w:rsidRPr="00AD5703">
        <w:rPr>
          <w:sz w:val="20"/>
          <w:szCs w:val="20"/>
        </w:rPr>
        <w:t>valuable</w:t>
      </w:r>
      <w:r w:rsidR="00CF1519" w:rsidRPr="00AD5703">
        <w:rPr>
          <w:sz w:val="20"/>
          <w:szCs w:val="20"/>
        </w:rPr>
        <w:t xml:space="preserve"> information</w:t>
      </w:r>
      <w:r w:rsidR="0007269D" w:rsidRPr="00AD5703">
        <w:rPr>
          <w:sz w:val="20"/>
          <w:szCs w:val="20"/>
        </w:rPr>
        <w:t xml:space="preserve"> </w:t>
      </w:r>
      <w:r w:rsidR="00CF1519" w:rsidRPr="00AD5703">
        <w:rPr>
          <w:sz w:val="20"/>
          <w:szCs w:val="20"/>
        </w:rPr>
        <w:t>set for us as we continue to improve the case handling function.</w:t>
      </w:r>
    </w:p>
    <w:p w14:paraId="446C8196" w14:textId="77777777" w:rsidR="00CF1519" w:rsidRPr="00AD5703" w:rsidRDefault="00CF1519" w:rsidP="00AD5703">
      <w:pPr>
        <w:ind w:right="283"/>
        <w:rPr>
          <w:b/>
          <w:i/>
          <w:sz w:val="20"/>
          <w:szCs w:val="20"/>
        </w:rPr>
      </w:pPr>
      <w:r w:rsidRPr="00AD5703">
        <w:rPr>
          <w:b/>
          <w:i/>
          <w:sz w:val="20"/>
          <w:szCs w:val="20"/>
        </w:rPr>
        <w:t>We will continue to consult you…</w:t>
      </w:r>
    </w:p>
    <w:p w14:paraId="11B43EAC" w14:textId="77777777" w:rsidR="00CF1519" w:rsidRPr="00AD5703" w:rsidRDefault="00CF1519" w:rsidP="00AD5703">
      <w:pPr>
        <w:ind w:right="283"/>
        <w:rPr>
          <w:sz w:val="20"/>
          <w:szCs w:val="20"/>
        </w:rPr>
      </w:pPr>
      <w:r w:rsidRPr="00AD5703">
        <w:rPr>
          <w:sz w:val="20"/>
          <w:szCs w:val="20"/>
        </w:rPr>
        <w:t xml:space="preserve">This is </w:t>
      </w:r>
      <w:r w:rsidR="008D7FD8" w:rsidRPr="00AD5703">
        <w:rPr>
          <w:sz w:val="20"/>
          <w:szCs w:val="20"/>
        </w:rPr>
        <w:t>not</w:t>
      </w:r>
      <w:r w:rsidRPr="00AD5703">
        <w:rPr>
          <w:sz w:val="20"/>
          <w:szCs w:val="20"/>
        </w:rPr>
        <w:t xml:space="preserve"> the end of our consultative efforts – if further changes are made to the structure and operations of the AusNCP</w:t>
      </w:r>
      <w:r w:rsidR="008D7FD8" w:rsidRPr="00AD5703">
        <w:rPr>
          <w:sz w:val="20"/>
          <w:szCs w:val="20"/>
        </w:rPr>
        <w:t>, we will ensure that any resulting changes to the procedures are subject to a further consultation period.</w:t>
      </w:r>
    </w:p>
    <w:p w14:paraId="4AD50488" w14:textId="77777777" w:rsidR="008D7FD8" w:rsidRPr="00AD5703" w:rsidRDefault="008D7FD8" w:rsidP="00AD5703">
      <w:pPr>
        <w:ind w:right="283"/>
        <w:rPr>
          <w:sz w:val="20"/>
          <w:szCs w:val="20"/>
        </w:rPr>
      </w:pPr>
      <w:r w:rsidRPr="00AD5703">
        <w:rPr>
          <w:sz w:val="20"/>
          <w:szCs w:val="20"/>
        </w:rPr>
        <w:t>Thanks again and as always, please get in touch if you have any questions or concerns.</w:t>
      </w:r>
    </w:p>
    <w:p w14:paraId="1F83DE93" w14:textId="51779A24" w:rsidR="0031025A" w:rsidRPr="00AD5703" w:rsidRDefault="008D7FD8" w:rsidP="00AD5703">
      <w:pPr>
        <w:ind w:right="283"/>
        <w:rPr>
          <w:sz w:val="20"/>
          <w:szCs w:val="20"/>
        </w:rPr>
      </w:pPr>
      <w:r w:rsidRPr="00AD5703">
        <w:rPr>
          <w:sz w:val="20"/>
          <w:szCs w:val="20"/>
        </w:rPr>
        <w:t>Warm regards</w:t>
      </w:r>
    </w:p>
    <w:p w14:paraId="0948920C" w14:textId="2E8100E2" w:rsidR="00CF1519" w:rsidRPr="00AD5703" w:rsidRDefault="008D7FD8" w:rsidP="00AD5703">
      <w:pPr>
        <w:ind w:right="283"/>
        <w:rPr>
          <w:sz w:val="20"/>
          <w:szCs w:val="20"/>
        </w:rPr>
      </w:pPr>
      <w:r w:rsidRPr="00AD5703">
        <w:rPr>
          <w:sz w:val="20"/>
          <w:szCs w:val="20"/>
        </w:rPr>
        <w:t>Victoria</w:t>
      </w:r>
      <w:r w:rsidR="0031025A" w:rsidRPr="00AD5703">
        <w:rPr>
          <w:sz w:val="20"/>
          <w:szCs w:val="20"/>
        </w:rPr>
        <w:t xml:space="preserve"> Anderson</w:t>
      </w:r>
      <w:r w:rsidR="0031025A" w:rsidRPr="00AD5703">
        <w:rPr>
          <w:sz w:val="20"/>
          <w:szCs w:val="20"/>
        </w:rPr>
        <w:br/>
        <w:t>Australian National Contact Point</w:t>
      </w:r>
    </w:p>
    <w:sectPr w:rsidR="00CF1519" w:rsidRPr="00AD5703" w:rsidSect="00AD5703">
      <w:headerReference w:type="default" r:id="rId14"/>
      <w:footerReference w:type="default" r:id="rId15"/>
      <w:pgSz w:w="11906" w:h="16838"/>
      <w:pgMar w:top="1438" w:right="707" w:bottom="567" w:left="993" w:header="426"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73AA2" w14:textId="77777777" w:rsidR="00AD5703" w:rsidRDefault="00AD5703" w:rsidP="00AD5703">
      <w:pPr>
        <w:spacing w:after="0" w:line="240" w:lineRule="auto"/>
      </w:pPr>
      <w:r>
        <w:separator/>
      </w:r>
    </w:p>
  </w:endnote>
  <w:endnote w:type="continuationSeparator" w:id="0">
    <w:p w14:paraId="3184B34F" w14:textId="77777777" w:rsidR="00AD5703" w:rsidRDefault="00AD5703" w:rsidP="00AD5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8D80C" w14:textId="0C028FCC" w:rsidR="00AD5703" w:rsidRDefault="00AD5703" w:rsidP="00AD5703">
    <w:pPr>
      <w:pStyle w:val="Footer"/>
      <w:tabs>
        <w:tab w:val="clear" w:pos="4513"/>
        <w:tab w:val="clear" w:pos="9026"/>
      </w:tabs>
      <w:ind w:left="-993" w:right="-707"/>
      <w:jc w:val="center"/>
    </w:pPr>
    <w:r>
      <w:rPr>
        <w:noProof/>
        <w:lang w:eastAsia="en-AU"/>
      </w:rPr>
      <w:drawing>
        <wp:inline distT="0" distB="0" distL="0" distR="0" wp14:anchorId="59534433" wp14:editId="5C81B55C">
          <wp:extent cx="6301734" cy="555442"/>
          <wp:effectExtent l="0" t="0" r="4445" b="0"/>
          <wp:docPr id="3" name="Picture 7" descr="cid:image002.jpg@01D41DF0.663B0ED0"/>
          <wp:cNvGraphicFramePr/>
          <a:graphic xmlns:a="http://schemas.openxmlformats.org/drawingml/2006/main">
            <a:graphicData uri="http://schemas.openxmlformats.org/drawingml/2006/picture">
              <pic:pic xmlns:pic="http://schemas.openxmlformats.org/drawingml/2006/picture">
                <pic:nvPicPr>
                  <pic:cNvPr id="2" name="Picture 7" descr="cid:image002.jpg@01D41DF0.663B0ED0"/>
                  <pic:cNvPicPr/>
                </pic:nvPicPr>
                <pic:blipFill rotWithShape="1">
                  <a:blip r:embed="rId1">
                    <a:extLst>
                      <a:ext uri="{28A0092B-C50C-407E-A947-70E740481C1C}">
                        <a14:useLocalDpi xmlns:a14="http://schemas.microsoft.com/office/drawing/2010/main" val="0"/>
                      </a:ext>
                    </a:extLst>
                  </a:blip>
                  <a:srcRect b="24210"/>
                  <a:stretch/>
                </pic:blipFill>
                <pic:spPr bwMode="auto">
                  <a:xfrm>
                    <a:off x="0" y="0"/>
                    <a:ext cx="6398211" cy="563946"/>
                  </a:xfrm>
                  <a:prstGeom prst="rect">
                    <a:avLst/>
                  </a:prstGeom>
                  <a:noFill/>
                  <a:ln w="28575">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B0476" w14:textId="77777777" w:rsidR="00AD5703" w:rsidRDefault="00AD5703" w:rsidP="00AD5703">
      <w:pPr>
        <w:spacing w:after="0" w:line="240" w:lineRule="auto"/>
      </w:pPr>
      <w:r>
        <w:separator/>
      </w:r>
    </w:p>
  </w:footnote>
  <w:footnote w:type="continuationSeparator" w:id="0">
    <w:p w14:paraId="37DE0FDB" w14:textId="77777777" w:rsidR="00AD5703" w:rsidRDefault="00AD5703" w:rsidP="00AD5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6BD58" w14:textId="532BC0BA" w:rsidR="00AD5703" w:rsidRDefault="00AD5703" w:rsidP="00AD5703">
    <w:pPr>
      <w:pStyle w:val="Header"/>
      <w:tabs>
        <w:tab w:val="clear" w:pos="4513"/>
        <w:tab w:val="clear" w:pos="9026"/>
      </w:tabs>
      <w:ind w:left="-993" w:right="-707"/>
      <w:jc w:val="center"/>
    </w:pPr>
    <w:r>
      <w:rPr>
        <w:rFonts w:ascii="Times New Roman" w:hAnsi="Times New Roman"/>
        <w:noProof/>
        <w:sz w:val="24"/>
        <w:szCs w:val="24"/>
        <w:lang w:eastAsia="en-AU"/>
      </w:rPr>
      <w:drawing>
        <wp:inline distT="0" distB="0" distL="0" distR="0" wp14:anchorId="508D6F71" wp14:editId="4883C17D">
          <wp:extent cx="6347092" cy="1146158"/>
          <wp:effectExtent l="0" t="0" r="0" b="0"/>
          <wp:docPr id="2" name="Picture 2" descr="\\tweb\DavWWWRoot\sites\mg\fitpd\IITPU\ANCP\AusNCP Administration\Templates\AusNCP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eb\DavWWWRoot\sites\mg\fitpd\IITPU\ANCP\AusNCP Administration\Templates\AusNCP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7442" cy="114802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86F15"/>
    <w:multiLevelType w:val="multilevel"/>
    <w:tmpl w:val="D794F558"/>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BB1"/>
    <w:rsid w:val="0007269D"/>
    <w:rsid w:val="000E5BB1"/>
    <w:rsid w:val="0031025A"/>
    <w:rsid w:val="003F249B"/>
    <w:rsid w:val="00401891"/>
    <w:rsid w:val="0048134A"/>
    <w:rsid w:val="004C72B9"/>
    <w:rsid w:val="00501D04"/>
    <w:rsid w:val="008D7FD8"/>
    <w:rsid w:val="009305E0"/>
    <w:rsid w:val="00AD5703"/>
    <w:rsid w:val="00B37375"/>
    <w:rsid w:val="00C41B4E"/>
    <w:rsid w:val="00CF1519"/>
    <w:rsid w:val="00D619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1B5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375"/>
    <w:rPr>
      <w:color w:val="0000FF" w:themeColor="hyperlink"/>
      <w:u w:val="single"/>
    </w:rPr>
  </w:style>
  <w:style w:type="character" w:styleId="CommentReference">
    <w:name w:val="annotation reference"/>
    <w:basedOn w:val="DefaultParagraphFont"/>
    <w:uiPriority w:val="99"/>
    <w:semiHidden/>
    <w:unhideWhenUsed/>
    <w:rsid w:val="00B37375"/>
    <w:rPr>
      <w:sz w:val="16"/>
      <w:szCs w:val="16"/>
    </w:rPr>
  </w:style>
  <w:style w:type="paragraph" w:styleId="CommentText">
    <w:name w:val="annotation text"/>
    <w:basedOn w:val="Normal"/>
    <w:link w:val="CommentTextChar"/>
    <w:uiPriority w:val="99"/>
    <w:semiHidden/>
    <w:unhideWhenUsed/>
    <w:rsid w:val="00B37375"/>
    <w:pPr>
      <w:spacing w:line="240" w:lineRule="auto"/>
    </w:pPr>
    <w:rPr>
      <w:sz w:val="20"/>
      <w:szCs w:val="20"/>
    </w:rPr>
  </w:style>
  <w:style w:type="character" w:customStyle="1" w:styleId="CommentTextChar">
    <w:name w:val="Comment Text Char"/>
    <w:basedOn w:val="DefaultParagraphFont"/>
    <w:link w:val="CommentText"/>
    <w:uiPriority w:val="99"/>
    <w:semiHidden/>
    <w:rsid w:val="00B37375"/>
    <w:rPr>
      <w:sz w:val="20"/>
      <w:szCs w:val="20"/>
    </w:rPr>
  </w:style>
  <w:style w:type="paragraph" w:styleId="CommentSubject">
    <w:name w:val="annotation subject"/>
    <w:basedOn w:val="CommentText"/>
    <w:next w:val="CommentText"/>
    <w:link w:val="CommentSubjectChar"/>
    <w:uiPriority w:val="99"/>
    <w:semiHidden/>
    <w:unhideWhenUsed/>
    <w:rsid w:val="00B37375"/>
    <w:rPr>
      <w:b/>
      <w:bCs/>
    </w:rPr>
  </w:style>
  <w:style w:type="character" w:customStyle="1" w:styleId="CommentSubjectChar">
    <w:name w:val="Comment Subject Char"/>
    <w:basedOn w:val="CommentTextChar"/>
    <w:link w:val="CommentSubject"/>
    <w:uiPriority w:val="99"/>
    <w:semiHidden/>
    <w:rsid w:val="00B37375"/>
    <w:rPr>
      <w:b/>
      <w:bCs/>
      <w:sz w:val="20"/>
      <w:szCs w:val="20"/>
    </w:rPr>
  </w:style>
  <w:style w:type="paragraph" w:styleId="BalloonText">
    <w:name w:val="Balloon Text"/>
    <w:basedOn w:val="Normal"/>
    <w:link w:val="BalloonTextChar"/>
    <w:uiPriority w:val="99"/>
    <w:semiHidden/>
    <w:unhideWhenUsed/>
    <w:rsid w:val="00B37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375"/>
    <w:rPr>
      <w:rFonts w:ascii="Tahoma" w:hAnsi="Tahoma" w:cs="Tahoma"/>
      <w:sz w:val="16"/>
      <w:szCs w:val="16"/>
    </w:rPr>
  </w:style>
  <w:style w:type="paragraph" w:customStyle="1" w:styleId="Bullet">
    <w:name w:val="Bullet"/>
    <w:basedOn w:val="Normal"/>
    <w:link w:val="BulletChar"/>
    <w:rsid w:val="00B37375"/>
    <w:pPr>
      <w:numPr>
        <w:numId w:val="1"/>
      </w:numPr>
    </w:pPr>
  </w:style>
  <w:style w:type="character" w:customStyle="1" w:styleId="BulletChar">
    <w:name w:val="Bullet Char"/>
    <w:basedOn w:val="DefaultParagraphFont"/>
    <w:link w:val="Bullet"/>
    <w:rsid w:val="00B37375"/>
  </w:style>
  <w:style w:type="paragraph" w:customStyle="1" w:styleId="Dash">
    <w:name w:val="Dash"/>
    <w:basedOn w:val="Normal"/>
    <w:link w:val="DashChar"/>
    <w:rsid w:val="00B37375"/>
    <w:pPr>
      <w:numPr>
        <w:ilvl w:val="1"/>
        <w:numId w:val="1"/>
      </w:numPr>
    </w:pPr>
  </w:style>
  <w:style w:type="character" w:customStyle="1" w:styleId="DashChar">
    <w:name w:val="Dash Char"/>
    <w:basedOn w:val="DefaultParagraphFont"/>
    <w:link w:val="Dash"/>
    <w:rsid w:val="00B37375"/>
  </w:style>
  <w:style w:type="paragraph" w:customStyle="1" w:styleId="DoubleDot">
    <w:name w:val="Double Dot"/>
    <w:basedOn w:val="Normal"/>
    <w:link w:val="DoubleDotChar"/>
    <w:rsid w:val="00B37375"/>
    <w:pPr>
      <w:numPr>
        <w:ilvl w:val="2"/>
        <w:numId w:val="1"/>
      </w:numPr>
    </w:pPr>
  </w:style>
  <w:style w:type="character" w:customStyle="1" w:styleId="DoubleDotChar">
    <w:name w:val="Double Dot Char"/>
    <w:basedOn w:val="DefaultParagraphFont"/>
    <w:link w:val="DoubleDot"/>
    <w:rsid w:val="00B37375"/>
  </w:style>
  <w:style w:type="paragraph" w:styleId="Header">
    <w:name w:val="header"/>
    <w:basedOn w:val="Normal"/>
    <w:link w:val="HeaderChar"/>
    <w:uiPriority w:val="99"/>
    <w:unhideWhenUsed/>
    <w:rsid w:val="00AD57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703"/>
  </w:style>
  <w:style w:type="paragraph" w:styleId="Footer">
    <w:name w:val="footer"/>
    <w:basedOn w:val="Normal"/>
    <w:link w:val="FooterChar"/>
    <w:uiPriority w:val="99"/>
    <w:unhideWhenUsed/>
    <w:rsid w:val="00AD57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7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375"/>
    <w:rPr>
      <w:color w:val="0000FF" w:themeColor="hyperlink"/>
      <w:u w:val="single"/>
    </w:rPr>
  </w:style>
  <w:style w:type="character" w:styleId="CommentReference">
    <w:name w:val="annotation reference"/>
    <w:basedOn w:val="DefaultParagraphFont"/>
    <w:uiPriority w:val="99"/>
    <w:semiHidden/>
    <w:unhideWhenUsed/>
    <w:rsid w:val="00B37375"/>
    <w:rPr>
      <w:sz w:val="16"/>
      <w:szCs w:val="16"/>
    </w:rPr>
  </w:style>
  <w:style w:type="paragraph" w:styleId="CommentText">
    <w:name w:val="annotation text"/>
    <w:basedOn w:val="Normal"/>
    <w:link w:val="CommentTextChar"/>
    <w:uiPriority w:val="99"/>
    <w:semiHidden/>
    <w:unhideWhenUsed/>
    <w:rsid w:val="00B37375"/>
    <w:pPr>
      <w:spacing w:line="240" w:lineRule="auto"/>
    </w:pPr>
    <w:rPr>
      <w:sz w:val="20"/>
      <w:szCs w:val="20"/>
    </w:rPr>
  </w:style>
  <w:style w:type="character" w:customStyle="1" w:styleId="CommentTextChar">
    <w:name w:val="Comment Text Char"/>
    <w:basedOn w:val="DefaultParagraphFont"/>
    <w:link w:val="CommentText"/>
    <w:uiPriority w:val="99"/>
    <w:semiHidden/>
    <w:rsid w:val="00B37375"/>
    <w:rPr>
      <w:sz w:val="20"/>
      <w:szCs w:val="20"/>
    </w:rPr>
  </w:style>
  <w:style w:type="paragraph" w:styleId="CommentSubject">
    <w:name w:val="annotation subject"/>
    <w:basedOn w:val="CommentText"/>
    <w:next w:val="CommentText"/>
    <w:link w:val="CommentSubjectChar"/>
    <w:uiPriority w:val="99"/>
    <w:semiHidden/>
    <w:unhideWhenUsed/>
    <w:rsid w:val="00B37375"/>
    <w:rPr>
      <w:b/>
      <w:bCs/>
    </w:rPr>
  </w:style>
  <w:style w:type="character" w:customStyle="1" w:styleId="CommentSubjectChar">
    <w:name w:val="Comment Subject Char"/>
    <w:basedOn w:val="CommentTextChar"/>
    <w:link w:val="CommentSubject"/>
    <w:uiPriority w:val="99"/>
    <w:semiHidden/>
    <w:rsid w:val="00B37375"/>
    <w:rPr>
      <w:b/>
      <w:bCs/>
      <w:sz w:val="20"/>
      <w:szCs w:val="20"/>
    </w:rPr>
  </w:style>
  <w:style w:type="paragraph" w:styleId="BalloonText">
    <w:name w:val="Balloon Text"/>
    <w:basedOn w:val="Normal"/>
    <w:link w:val="BalloonTextChar"/>
    <w:uiPriority w:val="99"/>
    <w:semiHidden/>
    <w:unhideWhenUsed/>
    <w:rsid w:val="00B37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375"/>
    <w:rPr>
      <w:rFonts w:ascii="Tahoma" w:hAnsi="Tahoma" w:cs="Tahoma"/>
      <w:sz w:val="16"/>
      <w:szCs w:val="16"/>
    </w:rPr>
  </w:style>
  <w:style w:type="paragraph" w:customStyle="1" w:styleId="Bullet">
    <w:name w:val="Bullet"/>
    <w:basedOn w:val="Normal"/>
    <w:link w:val="BulletChar"/>
    <w:rsid w:val="00B37375"/>
    <w:pPr>
      <w:numPr>
        <w:numId w:val="1"/>
      </w:numPr>
    </w:pPr>
  </w:style>
  <w:style w:type="character" w:customStyle="1" w:styleId="BulletChar">
    <w:name w:val="Bullet Char"/>
    <w:basedOn w:val="DefaultParagraphFont"/>
    <w:link w:val="Bullet"/>
    <w:rsid w:val="00B37375"/>
  </w:style>
  <w:style w:type="paragraph" w:customStyle="1" w:styleId="Dash">
    <w:name w:val="Dash"/>
    <w:basedOn w:val="Normal"/>
    <w:link w:val="DashChar"/>
    <w:rsid w:val="00B37375"/>
    <w:pPr>
      <w:numPr>
        <w:ilvl w:val="1"/>
        <w:numId w:val="1"/>
      </w:numPr>
    </w:pPr>
  </w:style>
  <w:style w:type="character" w:customStyle="1" w:styleId="DashChar">
    <w:name w:val="Dash Char"/>
    <w:basedOn w:val="DefaultParagraphFont"/>
    <w:link w:val="Dash"/>
    <w:rsid w:val="00B37375"/>
  </w:style>
  <w:style w:type="paragraph" w:customStyle="1" w:styleId="DoubleDot">
    <w:name w:val="Double Dot"/>
    <w:basedOn w:val="Normal"/>
    <w:link w:val="DoubleDotChar"/>
    <w:rsid w:val="00B37375"/>
    <w:pPr>
      <w:numPr>
        <w:ilvl w:val="2"/>
        <w:numId w:val="1"/>
      </w:numPr>
    </w:pPr>
  </w:style>
  <w:style w:type="character" w:customStyle="1" w:styleId="DoubleDotChar">
    <w:name w:val="Double Dot Char"/>
    <w:basedOn w:val="DefaultParagraphFont"/>
    <w:link w:val="DoubleDot"/>
    <w:rsid w:val="00B37375"/>
  </w:style>
  <w:style w:type="paragraph" w:styleId="Header">
    <w:name w:val="header"/>
    <w:basedOn w:val="Normal"/>
    <w:link w:val="HeaderChar"/>
    <w:uiPriority w:val="99"/>
    <w:unhideWhenUsed/>
    <w:rsid w:val="00AD57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703"/>
  </w:style>
  <w:style w:type="paragraph" w:styleId="Footer">
    <w:name w:val="footer"/>
    <w:basedOn w:val="Normal"/>
    <w:link w:val="FooterChar"/>
    <w:uiPriority w:val="99"/>
    <w:unhideWhenUsed/>
    <w:rsid w:val="00AD57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ausncp.gov.au/contactpoint/procedures-consultatio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663B0ED0"/></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525938B017F20341BAC3A0239BBC8957" ma:contentTypeVersion="12782" ma:contentTypeDescription=" " ma:contentTypeScope="" ma:versionID="0b4e1caf6c23ecfa7a59e50bf91f39f7">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a5221867aaf93188207a686467ec3f87"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PersistId" minOccurs="0"/>
                <xsd:element ref="ns2:_dlc_DocIdUrl"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lb508a4dc5e84436a0fe496b536466aa" ma:index="11" nillable="true" ma:taxonomy="true" ma:internalName="lb508a4dc5e84436a0fe496b536466aa" ma:taxonomyFieldName="TSYRecordClass" ma:displayName="Record Class" ma:readOnly="false" ma:default="16;#TSY RA-8909 - Retain as national archives|783df9f6-6a3b-4626-95aa-7d6467e087f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4dd4adf-ddb3-46a3-8d7c-fab3fb2a6bc7">
      <Value>16</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RA-8909 - Retain as national archives</TermName>
          <TermId xmlns="http://schemas.microsoft.com/office/infopath/2007/PartnerControls">783df9f6-6a3b-4626-95aa-7d6467e087f0</TermId>
        </TermInfo>
      </Terms>
    </lb508a4dc5e84436a0fe496b536466aa>
    <_dlc_DocId xmlns="d4dd4adf-ddb3-46a3-8d7c-fab3fb2a6bc7">2018MG-108-12957</_dlc_DocId>
    <_dlc_DocIdUrl xmlns="d4dd4adf-ddb3-46a3-8d7c-fab3fb2a6bc7">
      <Url>http://tweb/sites/mg/fitpd/_layouts/15/DocIdRedir.aspx?ID=2018MG-108-12957</Url>
      <Description>2018MG-108-12957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B6A4B0-F717-4E16-883D-653883A071E9}">
  <ds:schemaRefs>
    <ds:schemaRef ds:uri="office.server.policy"/>
  </ds:schemaRefs>
</ds:datastoreItem>
</file>

<file path=customXml/itemProps2.xml><?xml version="1.0" encoding="utf-8"?>
<ds:datastoreItem xmlns:ds="http://schemas.openxmlformats.org/officeDocument/2006/customXml" ds:itemID="{A1E39A2A-AEB8-492B-842E-7D15342EDB50}">
  <ds:schemaRefs>
    <ds:schemaRef ds:uri="http://schemas.microsoft.com/sharepoint/events"/>
  </ds:schemaRefs>
</ds:datastoreItem>
</file>

<file path=customXml/itemProps3.xml><?xml version="1.0" encoding="utf-8"?>
<ds:datastoreItem xmlns:ds="http://schemas.openxmlformats.org/officeDocument/2006/customXml" ds:itemID="{49784F09-2767-43B2-98DF-60B401944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3F7B9F-B6FB-4D17-842E-246B62740F7C}">
  <ds:schemaRefs>
    <ds:schemaRef ds:uri="http://purl.org/dc/elements/1.1/"/>
    <ds:schemaRef ds:uri="d4dd4adf-ddb3-46a3-8d7c-fab3fb2a6bc7"/>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sharepoint/v4"/>
    <ds:schemaRef ds:uri="http://www.w3.org/XML/1998/namespace"/>
    <ds:schemaRef ds:uri="http://schemas.microsoft.com/sharepoint/v3"/>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6C13DF9F-D330-4A14-91CD-06DE975261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Victoria</dc:creator>
  <cp:lastModifiedBy>Burke, Amy</cp:lastModifiedBy>
  <cp:revision>8</cp:revision>
  <dcterms:created xsi:type="dcterms:W3CDTF">2018-07-09T04:59:00Z</dcterms:created>
  <dcterms:modified xsi:type="dcterms:W3CDTF">2018-07-18T00:43:00Z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0x010100E95D40E5DFEA714B90E88DB5CE07A6B500525938B017F20341BAC3A0239BBC8957</vt:lpwstr>
  </property>
  <property fmtid="{D5CDD505-2E9C-101B-9397-08002B2CF9AE}" pid="3" name="RecordPoint_ActiveItemUniqueId">
    <vt:lpwstr>{0a6615ca-6239-4224-9098-9131c895c125}</vt:lpwstr>
  </property>
  <property fmtid="{D5CDD505-2E9C-101B-9397-08002B2CF9AE}" pid="4" name="TSYRecordClass">
    <vt:lpwstr>16;#TSY RA-8909 - Retain as national archives|783df9f6-6a3b-4626-95aa-7d6467e087f0</vt:lpwstr>
  </property>
  <property fmtid="{D5CDD505-2E9C-101B-9397-08002B2CF9AE}" pid="5" name="RecordPoint_WorkflowType">
    <vt:lpwstr>ActiveSubmitStub</vt:lpwstr>
  </property>
  <property fmtid="{D5CDD505-2E9C-101B-9397-08002B2CF9AE}" pid="6" name="_dlc_DocIdItemGuid">
    <vt:lpwstr>0a6615ca-6239-4224-9098-9131c895c125</vt:lpwstr>
  </property>
  <property fmtid="{D5CDD505-2E9C-101B-9397-08002B2CF9AE}" pid="7" name="RecordPoint_RecordNumberSubmitted">
    <vt:lpwstr>R0001793599</vt:lpwstr>
  </property>
  <property fmtid="{D5CDD505-2E9C-101B-9397-08002B2CF9AE}" pid="8" name="RecordPoint_SubmissionCompleted">
    <vt:lpwstr>2018-07-18T10:48:23.9667990+10:00</vt:lpwstr>
  </property>
  <property fmtid="{D5CDD505-2E9C-101B-9397-08002B2CF9AE}" pid="9" name="RecordPoint_ActiveItemSiteId">
    <vt:lpwstr>{08cedf7d-7ad2-4b81-a81f-47e3ec332c41}</vt:lpwstr>
  </property>
  <property fmtid="{D5CDD505-2E9C-101B-9397-08002B2CF9AE}" pid="10" name="RecordPoint_ActiveItemListId">
    <vt:lpwstr>{de774b4d-4f7d-47cc-b91d-85cba41adf36}</vt:lpwstr>
  </property>
  <property fmtid="{D5CDD505-2E9C-101B-9397-08002B2CF9AE}" pid="11" name="RecordPoint_ActiveItemWebId">
    <vt:lpwstr>{31eac4f3-160a-4a13-a9a0-2808d5b44bbf}</vt:lpwstr>
  </property>
</Properties>
</file>