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37D6" w:rsidRPr="00CC4A91" w:rsidRDefault="00BC635D" w:rsidP="002E20D2">
      <w:pPr>
        <w:pStyle w:val="Heading2"/>
      </w:pPr>
      <w:r>
        <w:t>MINUTES</w:t>
      </w:r>
    </w:p>
    <w:p w:rsidR="004A37D6" w:rsidRPr="00AF5715" w:rsidRDefault="008D217D" w:rsidP="008D69A8">
      <w:pPr>
        <w:pStyle w:val="Heading2"/>
        <w:spacing w:before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Wedne</w:t>
      </w:r>
      <w:r w:rsidR="00294568">
        <w:rPr>
          <w:b w:val="0"/>
          <w:sz w:val="22"/>
          <w:szCs w:val="22"/>
        </w:rPr>
        <w:t>sday</w:t>
      </w:r>
      <w:r w:rsidR="00D7764B" w:rsidRPr="00AF5715">
        <w:rPr>
          <w:b w:val="0"/>
          <w:sz w:val="22"/>
          <w:szCs w:val="22"/>
        </w:rPr>
        <w:t xml:space="preserve">, </w:t>
      </w:r>
      <w:r w:rsidR="00294568">
        <w:rPr>
          <w:b w:val="0"/>
          <w:sz w:val="22"/>
          <w:szCs w:val="22"/>
        </w:rPr>
        <w:t>2</w:t>
      </w:r>
      <w:r w:rsidR="00C43297">
        <w:rPr>
          <w:b w:val="0"/>
          <w:sz w:val="22"/>
          <w:szCs w:val="22"/>
        </w:rPr>
        <w:t>1</w:t>
      </w:r>
      <w:r w:rsidR="00294568">
        <w:rPr>
          <w:b w:val="0"/>
          <w:sz w:val="22"/>
          <w:szCs w:val="22"/>
        </w:rPr>
        <w:t xml:space="preserve"> </w:t>
      </w:r>
      <w:r w:rsidR="00C43297">
        <w:rPr>
          <w:b w:val="0"/>
          <w:sz w:val="22"/>
          <w:szCs w:val="22"/>
        </w:rPr>
        <w:t>April</w:t>
      </w:r>
      <w:r w:rsidR="00294568">
        <w:rPr>
          <w:b w:val="0"/>
          <w:sz w:val="22"/>
          <w:szCs w:val="22"/>
        </w:rPr>
        <w:t xml:space="preserve"> 202</w:t>
      </w:r>
      <w:r w:rsidR="00C43297">
        <w:rPr>
          <w:b w:val="0"/>
          <w:sz w:val="22"/>
          <w:szCs w:val="22"/>
        </w:rPr>
        <w:t>1</w:t>
      </w:r>
      <w:r w:rsidR="008D69A8" w:rsidRPr="00AF5715">
        <w:rPr>
          <w:b w:val="0"/>
          <w:sz w:val="22"/>
          <w:szCs w:val="22"/>
        </w:rPr>
        <w:t xml:space="preserve">, </w:t>
      </w:r>
      <w:r w:rsidR="00294568">
        <w:rPr>
          <w:b w:val="0"/>
          <w:sz w:val="22"/>
          <w:szCs w:val="22"/>
        </w:rPr>
        <w:t>10</w:t>
      </w:r>
      <w:r w:rsidR="00D7764B" w:rsidRPr="00AF5715">
        <w:rPr>
          <w:b w:val="0"/>
          <w:sz w:val="22"/>
          <w:szCs w:val="22"/>
        </w:rPr>
        <w:t>.</w:t>
      </w:r>
      <w:r w:rsidR="004A1458">
        <w:rPr>
          <w:b w:val="0"/>
          <w:sz w:val="22"/>
          <w:szCs w:val="22"/>
        </w:rPr>
        <w:t>0</w:t>
      </w:r>
      <w:r w:rsidR="00D7764B" w:rsidRPr="00AF5715">
        <w:rPr>
          <w:b w:val="0"/>
          <w:sz w:val="22"/>
          <w:szCs w:val="22"/>
        </w:rPr>
        <w:t>0</w:t>
      </w:r>
      <w:r w:rsidR="00E15B98" w:rsidRPr="00AF5715">
        <w:rPr>
          <w:b w:val="0"/>
          <w:sz w:val="22"/>
          <w:szCs w:val="22"/>
        </w:rPr>
        <w:t xml:space="preserve"> </w:t>
      </w:r>
      <w:r w:rsidR="00D7764B" w:rsidRPr="00AF5715">
        <w:rPr>
          <w:b w:val="0"/>
          <w:sz w:val="22"/>
          <w:szCs w:val="22"/>
        </w:rPr>
        <w:t>– 1</w:t>
      </w:r>
      <w:r>
        <w:rPr>
          <w:b w:val="0"/>
          <w:sz w:val="22"/>
          <w:szCs w:val="22"/>
        </w:rPr>
        <w:t>2</w:t>
      </w:r>
      <w:r w:rsidR="00D7764B" w:rsidRPr="00AF5715">
        <w:rPr>
          <w:b w:val="0"/>
          <w:sz w:val="22"/>
          <w:szCs w:val="22"/>
        </w:rPr>
        <w:t>.</w:t>
      </w:r>
      <w:r w:rsidR="00C43297">
        <w:rPr>
          <w:b w:val="0"/>
          <w:sz w:val="22"/>
          <w:szCs w:val="22"/>
        </w:rPr>
        <w:t>3</w:t>
      </w:r>
      <w:r w:rsidR="00294568">
        <w:rPr>
          <w:b w:val="0"/>
          <w:sz w:val="22"/>
          <w:szCs w:val="22"/>
        </w:rPr>
        <w:t>0</w:t>
      </w:r>
      <w:r w:rsidR="00D7764B" w:rsidRPr="00AF5715">
        <w:rPr>
          <w:b w:val="0"/>
          <w:sz w:val="22"/>
          <w:szCs w:val="22"/>
        </w:rPr>
        <w:t xml:space="preserve"> </w:t>
      </w:r>
      <w:r w:rsidR="004A1458">
        <w:rPr>
          <w:b w:val="0"/>
          <w:sz w:val="22"/>
          <w:szCs w:val="22"/>
        </w:rPr>
        <w:t>p</w:t>
      </w:r>
      <w:r w:rsidR="00D31616">
        <w:rPr>
          <w:b w:val="0"/>
          <w:sz w:val="22"/>
          <w:szCs w:val="22"/>
        </w:rPr>
        <w:t>m</w:t>
      </w:r>
    </w:p>
    <w:p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  <w:r w:rsidR="00294568">
        <w:rPr>
          <w:rFonts w:asciiTheme="minorHAnsi" w:hAnsiTheme="minorHAnsi"/>
          <w:color w:val="0070C0"/>
          <w:sz w:val="22"/>
        </w:rPr>
        <w:t xml:space="preserve"> via </w:t>
      </w:r>
      <w:r w:rsidR="00836709">
        <w:rPr>
          <w:rFonts w:asciiTheme="minorHAnsi" w:hAnsiTheme="minorHAnsi"/>
          <w:color w:val="0070C0"/>
          <w:sz w:val="22"/>
        </w:rPr>
        <w:t xml:space="preserve">Video </w:t>
      </w:r>
      <w:r w:rsidR="00294568">
        <w:rPr>
          <w:rFonts w:asciiTheme="minorHAnsi" w:hAnsiTheme="minorHAnsi"/>
          <w:color w:val="0070C0"/>
          <w:sz w:val="22"/>
        </w:rPr>
        <w:t>conference</w:t>
      </w:r>
    </w:p>
    <w:p w:rsidR="00BE3109" w:rsidRDefault="00BE3109" w:rsidP="00BE3109">
      <w:pPr>
        <w:spacing w:after="0"/>
        <w:rPr>
          <w:sz w:val="22"/>
        </w:rPr>
      </w:pPr>
      <w:r>
        <w:rPr>
          <w:b/>
          <w:sz w:val="22"/>
        </w:rPr>
        <w:t xml:space="preserve">Chairperson: </w:t>
      </w:r>
      <w:r w:rsidRPr="005C47BB">
        <w:rPr>
          <w:b/>
          <w:sz w:val="22"/>
        </w:rPr>
        <w:t>M</w:t>
      </w:r>
      <w:r w:rsidR="007129F3">
        <w:rPr>
          <w:b/>
          <w:sz w:val="22"/>
        </w:rPr>
        <w:t>r Tom Dickson</w:t>
      </w:r>
      <w:r w:rsidRPr="005C47BB">
        <w:rPr>
          <w:sz w:val="22"/>
        </w:rPr>
        <w:t xml:space="preserve">, </w:t>
      </w:r>
      <w:r w:rsidR="00912B35">
        <w:rPr>
          <w:sz w:val="22"/>
        </w:rPr>
        <w:t>Senior Executive</w:t>
      </w:r>
      <w:r w:rsidR="00E93207">
        <w:rPr>
          <w:sz w:val="22"/>
        </w:rPr>
        <w:t>,</w:t>
      </w:r>
      <w:r w:rsidR="00912B35">
        <w:rPr>
          <w:sz w:val="22"/>
        </w:rPr>
        <w:t xml:space="preserve"> </w:t>
      </w:r>
      <w:r w:rsidRPr="005C47BB">
        <w:rPr>
          <w:sz w:val="22"/>
        </w:rPr>
        <w:t>Australian National Contact Point, Department of the Treasury (Treasury)</w:t>
      </w:r>
    </w:p>
    <w:p w:rsidR="00294568" w:rsidRPr="00294568" w:rsidRDefault="00294568" w:rsidP="00BE3109">
      <w:pPr>
        <w:spacing w:after="0"/>
        <w:rPr>
          <w:sz w:val="22"/>
        </w:rPr>
      </w:pPr>
      <w:r w:rsidRPr="00294568">
        <w:rPr>
          <w:b/>
          <w:sz w:val="22"/>
        </w:rPr>
        <w:t>Observer:</w:t>
      </w:r>
      <w:r>
        <w:rPr>
          <w:b/>
          <w:sz w:val="22"/>
        </w:rPr>
        <w:t xml:space="preserve"> Mr John </w:t>
      </w:r>
      <w:proofErr w:type="spellStart"/>
      <w:r>
        <w:rPr>
          <w:b/>
          <w:sz w:val="22"/>
        </w:rPr>
        <w:t>Southalan</w:t>
      </w:r>
      <w:proofErr w:type="spellEnd"/>
      <w:r>
        <w:rPr>
          <w:b/>
          <w:sz w:val="22"/>
        </w:rPr>
        <w:t>,</w:t>
      </w:r>
      <w:r>
        <w:rPr>
          <w:sz w:val="22"/>
        </w:rPr>
        <w:t xml:space="preserve"> Independent Examiner, Australian National Contact Point</w:t>
      </w:r>
      <w:r w:rsidR="0031684D">
        <w:rPr>
          <w:sz w:val="22"/>
        </w:rPr>
        <w:t xml:space="preserve"> </w:t>
      </w:r>
    </w:p>
    <w:p w:rsidR="00077869" w:rsidRPr="005C47BB" w:rsidRDefault="00077869" w:rsidP="00077869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>
        <w:rPr>
          <w:b/>
          <w:sz w:val="22"/>
        </w:rPr>
        <w:t>s Joanna Virtue</w:t>
      </w:r>
      <w:r w:rsidRPr="005C47BB">
        <w:rPr>
          <w:sz w:val="22"/>
        </w:rPr>
        <w:t xml:space="preserve">, </w:t>
      </w:r>
      <w:r>
        <w:rPr>
          <w:sz w:val="22"/>
        </w:rPr>
        <w:t>Assistant Secretary, Integrity and Criminal Law</w:t>
      </w:r>
      <w:r w:rsidRPr="005C47BB">
        <w:rPr>
          <w:sz w:val="22"/>
        </w:rPr>
        <w:t xml:space="preserve">, </w:t>
      </w:r>
      <w:r>
        <w:rPr>
          <w:sz w:val="22"/>
        </w:rPr>
        <w:t>Attorney-General’s Department (AGD)</w:t>
      </w:r>
    </w:p>
    <w:p w:rsidR="00077869" w:rsidRDefault="00970475" w:rsidP="00CC5F7C">
      <w:pPr>
        <w:spacing w:after="0"/>
        <w:rPr>
          <w:sz w:val="22"/>
        </w:rPr>
      </w:pPr>
      <w:r>
        <w:rPr>
          <w:b/>
          <w:sz w:val="22"/>
        </w:rPr>
        <w:t xml:space="preserve">Ms Vanessa </w:t>
      </w:r>
      <w:proofErr w:type="spellStart"/>
      <w:r>
        <w:rPr>
          <w:b/>
          <w:sz w:val="22"/>
        </w:rPr>
        <w:t>Holben</w:t>
      </w:r>
      <w:proofErr w:type="spellEnd"/>
      <w:r w:rsidR="00077869" w:rsidRPr="005C47BB">
        <w:rPr>
          <w:sz w:val="22"/>
        </w:rPr>
        <w:t xml:space="preserve">, </w:t>
      </w:r>
      <w:r w:rsidR="00077869">
        <w:rPr>
          <w:sz w:val="22"/>
        </w:rPr>
        <w:t>Deputy Comptroller-General, Group Manager Customs, Australian Border Force</w:t>
      </w:r>
      <w:r w:rsidR="0021420D">
        <w:rPr>
          <w:sz w:val="22"/>
        </w:rPr>
        <w:t xml:space="preserve"> (ABF)</w:t>
      </w:r>
    </w:p>
    <w:p w:rsidR="00077869" w:rsidRDefault="00077869" w:rsidP="00CC5F7C">
      <w:pPr>
        <w:spacing w:after="0"/>
        <w:rPr>
          <w:sz w:val="22"/>
        </w:rPr>
      </w:pPr>
      <w:r>
        <w:rPr>
          <w:b/>
          <w:sz w:val="22"/>
        </w:rPr>
        <w:t xml:space="preserve">Mr Angus Mackenzie, </w:t>
      </w:r>
      <w:r>
        <w:rPr>
          <w:sz w:val="22"/>
        </w:rPr>
        <w:t>Assistant Secretary, Competitiveness and Business Engagement</w:t>
      </w:r>
      <w:r>
        <w:rPr>
          <w:b/>
          <w:sz w:val="22"/>
        </w:rPr>
        <w:t xml:space="preserve">, </w:t>
      </w:r>
      <w:r>
        <w:rPr>
          <w:sz w:val="22"/>
        </w:rPr>
        <w:t>Department of Foreign Affairs and Trade</w:t>
      </w:r>
      <w:r w:rsidR="0021420D">
        <w:rPr>
          <w:sz w:val="22"/>
        </w:rPr>
        <w:t xml:space="preserve"> (DFAT)</w:t>
      </w:r>
    </w:p>
    <w:p w:rsidR="00970475" w:rsidRPr="00077869" w:rsidRDefault="00970475" w:rsidP="00CC5F7C">
      <w:pPr>
        <w:spacing w:after="0"/>
        <w:rPr>
          <w:sz w:val="22"/>
        </w:rPr>
      </w:pPr>
      <w:r w:rsidRPr="005C47BB">
        <w:rPr>
          <w:b/>
          <w:sz w:val="22"/>
        </w:rPr>
        <w:t xml:space="preserve">Mr </w:t>
      </w:r>
      <w:r>
        <w:rPr>
          <w:b/>
          <w:sz w:val="22"/>
        </w:rPr>
        <w:t>John Hopkins</w:t>
      </w:r>
      <w:r w:rsidRPr="005C47BB">
        <w:rPr>
          <w:sz w:val="22"/>
        </w:rPr>
        <w:t xml:space="preserve">, </w:t>
      </w:r>
      <w:r>
        <w:rPr>
          <w:sz w:val="22"/>
        </w:rPr>
        <w:t>Chief Operating Officer and General Counsel</w:t>
      </w:r>
      <w:r w:rsidRPr="005C47BB">
        <w:rPr>
          <w:sz w:val="22"/>
        </w:rPr>
        <w:t xml:space="preserve">, </w:t>
      </w:r>
      <w:r w:rsidRPr="00AD3D5E">
        <w:rPr>
          <w:sz w:val="22"/>
        </w:rPr>
        <w:t xml:space="preserve">Export Finance </w:t>
      </w:r>
      <w:r>
        <w:rPr>
          <w:sz w:val="22"/>
        </w:rPr>
        <w:t>Australia</w:t>
      </w:r>
      <w:r w:rsidR="0031684D">
        <w:rPr>
          <w:sz w:val="22"/>
        </w:rPr>
        <w:t xml:space="preserve"> (EFA)</w:t>
      </w:r>
    </w:p>
    <w:p w:rsidR="00CC5F7C" w:rsidRDefault="0021420D" w:rsidP="00CC5F7C">
      <w:pPr>
        <w:spacing w:after="0"/>
        <w:rPr>
          <w:sz w:val="22"/>
        </w:rPr>
      </w:pPr>
      <w:r>
        <w:rPr>
          <w:b/>
          <w:sz w:val="22"/>
        </w:rPr>
        <w:t xml:space="preserve">Ms </w:t>
      </w:r>
      <w:r w:rsidR="00CC5F7C" w:rsidRPr="00122805">
        <w:rPr>
          <w:b/>
          <w:sz w:val="22"/>
        </w:rPr>
        <w:t>Padma Raman PSM</w:t>
      </w:r>
      <w:r w:rsidR="00CC5F7C">
        <w:rPr>
          <w:sz w:val="22"/>
        </w:rPr>
        <w:t xml:space="preserve">, Chief Executive, </w:t>
      </w:r>
      <w:r w:rsidR="00CC5F7C" w:rsidRPr="00122805">
        <w:rPr>
          <w:sz w:val="22"/>
        </w:rPr>
        <w:t>Australian Human Rights Commission</w:t>
      </w:r>
      <w:r w:rsidR="00CC5F7C">
        <w:rPr>
          <w:sz w:val="22"/>
        </w:rPr>
        <w:t xml:space="preserve"> (</w:t>
      </w:r>
      <w:r w:rsidR="00E93207">
        <w:rPr>
          <w:sz w:val="22"/>
        </w:rPr>
        <w:t>A</w:t>
      </w:r>
      <w:r w:rsidR="00CC5F7C">
        <w:rPr>
          <w:sz w:val="22"/>
        </w:rPr>
        <w:t>HRC)</w:t>
      </w:r>
    </w:p>
    <w:p w:rsidR="00CC5F7C" w:rsidRDefault="00CC5F7C" w:rsidP="00CC5F7C">
      <w:pPr>
        <w:spacing w:after="0"/>
        <w:rPr>
          <w:sz w:val="22"/>
        </w:rPr>
      </w:pPr>
      <w:r w:rsidRPr="00673648">
        <w:rPr>
          <w:b/>
          <w:sz w:val="22"/>
        </w:rPr>
        <w:t xml:space="preserve">Ms </w:t>
      </w:r>
      <w:r w:rsidR="00294568">
        <w:rPr>
          <w:b/>
          <w:sz w:val="22"/>
        </w:rPr>
        <w:t xml:space="preserve">Clare </w:t>
      </w:r>
      <w:proofErr w:type="spellStart"/>
      <w:r w:rsidR="00294568">
        <w:rPr>
          <w:b/>
          <w:sz w:val="22"/>
        </w:rPr>
        <w:t>Middlemas</w:t>
      </w:r>
      <w:proofErr w:type="spellEnd"/>
      <w:r>
        <w:rPr>
          <w:sz w:val="22"/>
        </w:rPr>
        <w:t>,</w:t>
      </w:r>
      <w:r w:rsidR="00D31616">
        <w:rPr>
          <w:sz w:val="22"/>
        </w:rPr>
        <w:t xml:space="preserve"> International Officer,</w:t>
      </w:r>
      <w:r>
        <w:rPr>
          <w:sz w:val="22"/>
        </w:rPr>
        <w:t xml:space="preserve"> </w:t>
      </w:r>
      <w:r w:rsidRPr="00673648">
        <w:rPr>
          <w:sz w:val="22"/>
        </w:rPr>
        <w:t>Australian Council of Trade Unions</w:t>
      </w:r>
      <w:r>
        <w:rPr>
          <w:sz w:val="22"/>
        </w:rPr>
        <w:t xml:space="preserve"> (ACTU)</w:t>
      </w:r>
    </w:p>
    <w:p w:rsidR="00CC5F7C" w:rsidRDefault="00CC5F7C" w:rsidP="00CC5F7C">
      <w:pPr>
        <w:spacing w:after="0"/>
        <w:rPr>
          <w:sz w:val="22"/>
        </w:rPr>
      </w:pPr>
      <w:r w:rsidRPr="00673648">
        <w:rPr>
          <w:b/>
          <w:sz w:val="22"/>
        </w:rPr>
        <w:t>Mr Bryan Clark</w:t>
      </w:r>
      <w:r>
        <w:rPr>
          <w:sz w:val="22"/>
        </w:rPr>
        <w:t xml:space="preserve">, </w:t>
      </w:r>
      <w:r w:rsidRPr="00673648">
        <w:rPr>
          <w:sz w:val="22"/>
        </w:rPr>
        <w:t>Director</w:t>
      </w:r>
      <w:r>
        <w:rPr>
          <w:sz w:val="22"/>
        </w:rPr>
        <w:t xml:space="preserve">, </w:t>
      </w:r>
      <w:r w:rsidRPr="00673648">
        <w:rPr>
          <w:sz w:val="22"/>
        </w:rPr>
        <w:t xml:space="preserve">Trade </w:t>
      </w:r>
      <w:r>
        <w:rPr>
          <w:sz w:val="22"/>
        </w:rPr>
        <w:t>and</w:t>
      </w:r>
      <w:r w:rsidRPr="00673648">
        <w:rPr>
          <w:sz w:val="22"/>
        </w:rPr>
        <w:t xml:space="preserve"> International Affairs</w:t>
      </w:r>
      <w:r>
        <w:rPr>
          <w:sz w:val="22"/>
        </w:rPr>
        <w:t xml:space="preserve">, </w:t>
      </w:r>
      <w:r w:rsidRPr="00673648">
        <w:rPr>
          <w:sz w:val="22"/>
        </w:rPr>
        <w:t xml:space="preserve">Australian Chamber of </w:t>
      </w:r>
      <w:proofErr w:type="gramStart"/>
      <w:r w:rsidRPr="00673648">
        <w:rPr>
          <w:sz w:val="22"/>
        </w:rPr>
        <w:t>Commerce</w:t>
      </w:r>
      <w:proofErr w:type="gramEnd"/>
      <w:r w:rsidRPr="00673648">
        <w:rPr>
          <w:sz w:val="22"/>
        </w:rPr>
        <w:t xml:space="preserve"> and Industry</w:t>
      </w:r>
      <w:r>
        <w:rPr>
          <w:sz w:val="22"/>
        </w:rPr>
        <w:t xml:space="preserve"> (ACCI)</w:t>
      </w:r>
    </w:p>
    <w:p w:rsidR="005E004C" w:rsidRDefault="005E004C" w:rsidP="005E004C">
      <w:pPr>
        <w:spacing w:after="0"/>
        <w:rPr>
          <w:color w:val="000000" w:themeColor="text1"/>
          <w:sz w:val="22"/>
        </w:rPr>
      </w:pPr>
      <w:r w:rsidRPr="00673648">
        <w:rPr>
          <w:b/>
          <w:color w:val="000000" w:themeColor="text1"/>
          <w:sz w:val="22"/>
        </w:rPr>
        <w:t>Ms Vanessa Zimmerman</w:t>
      </w:r>
      <w:r>
        <w:rPr>
          <w:color w:val="000000" w:themeColor="text1"/>
          <w:sz w:val="22"/>
        </w:rPr>
        <w:t xml:space="preserve">, </w:t>
      </w:r>
      <w:r w:rsidRPr="00673648"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hief Executive Officer, Pillar Two</w:t>
      </w:r>
    </w:p>
    <w:p w:rsidR="00970475" w:rsidRPr="00970475" w:rsidRDefault="00970475" w:rsidP="005E004C">
      <w:pPr>
        <w:spacing w:after="0"/>
        <w:rPr>
          <w:sz w:val="22"/>
        </w:rPr>
      </w:pPr>
      <w:r w:rsidRPr="00673648">
        <w:rPr>
          <w:b/>
          <w:sz w:val="22"/>
        </w:rPr>
        <w:t>Ms Keren Adams</w:t>
      </w:r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</w:t>
      </w:r>
      <w:r w:rsidR="0031684D">
        <w:rPr>
          <w:sz w:val="22"/>
        </w:rPr>
        <w:t xml:space="preserve">(HRLC)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:rsidR="00673648" w:rsidRDefault="00673648" w:rsidP="00673648">
      <w:pPr>
        <w:spacing w:after="0"/>
        <w:rPr>
          <w:color w:val="000000" w:themeColor="text1"/>
          <w:sz w:val="22"/>
        </w:rPr>
      </w:pPr>
      <w:r w:rsidRPr="00673648">
        <w:rPr>
          <w:b/>
          <w:sz w:val="22"/>
        </w:rPr>
        <w:t>Mr Peter Colley</w:t>
      </w:r>
      <w:r w:rsidR="0043716E">
        <w:rPr>
          <w:b/>
          <w:sz w:val="22"/>
        </w:rPr>
        <w:t xml:space="preserve"> (proxy member)</w:t>
      </w:r>
      <w:r w:rsidRPr="00673648">
        <w:rPr>
          <w:sz w:val="22"/>
        </w:rPr>
        <w:t>, National Research Director, Min</w:t>
      </w:r>
      <w:r w:rsidR="008E6DF5">
        <w:rPr>
          <w:sz w:val="22"/>
        </w:rPr>
        <w:t xml:space="preserve">ing and Energy Division, </w:t>
      </w:r>
      <w:r w:rsidR="0031684D">
        <w:rPr>
          <w:sz w:val="22"/>
        </w:rPr>
        <w:t>Construction</w:t>
      </w:r>
      <w:r w:rsidR="00B87298">
        <w:rPr>
          <w:sz w:val="22"/>
        </w:rPr>
        <w:t xml:space="preserve">, </w:t>
      </w:r>
      <w:r w:rsidR="0031684D">
        <w:rPr>
          <w:sz w:val="22"/>
        </w:rPr>
        <w:t xml:space="preserve">Forestry, Maritime, </w:t>
      </w:r>
      <w:r w:rsidR="00B87298">
        <w:rPr>
          <w:sz w:val="22"/>
        </w:rPr>
        <w:t>Mining</w:t>
      </w:r>
      <w:r w:rsidR="0031684D">
        <w:rPr>
          <w:sz w:val="22"/>
        </w:rPr>
        <w:t xml:space="preserve"> and Energy Union (</w:t>
      </w:r>
      <w:r w:rsidR="008E6DF5">
        <w:rPr>
          <w:sz w:val="22"/>
        </w:rPr>
        <w:t>CFM</w:t>
      </w:r>
      <w:r w:rsidR="00E93207">
        <w:rPr>
          <w:sz w:val="22"/>
        </w:rPr>
        <w:t>M</w:t>
      </w:r>
      <w:r w:rsidR="008E6DF5">
        <w:rPr>
          <w:sz w:val="22"/>
        </w:rPr>
        <w:t>EU</w:t>
      </w:r>
      <w:r w:rsidR="0031684D">
        <w:rPr>
          <w:sz w:val="22"/>
        </w:rPr>
        <w:t>)</w:t>
      </w:r>
    </w:p>
    <w:p w:rsidR="005E004C" w:rsidRDefault="005E004C" w:rsidP="00673648">
      <w:pPr>
        <w:spacing w:after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Mr Pero </w:t>
      </w:r>
      <w:proofErr w:type="spellStart"/>
      <w:r>
        <w:rPr>
          <w:b/>
          <w:color w:val="000000" w:themeColor="text1"/>
          <w:sz w:val="22"/>
        </w:rPr>
        <w:t>Stojanovski</w:t>
      </w:r>
      <w:proofErr w:type="spellEnd"/>
      <w:r w:rsidR="00F529C7">
        <w:rPr>
          <w:b/>
          <w:color w:val="000000" w:themeColor="text1"/>
          <w:sz w:val="22"/>
        </w:rPr>
        <w:t xml:space="preserve"> </w:t>
      </w:r>
      <w:r w:rsidR="00F529C7">
        <w:rPr>
          <w:b/>
          <w:sz w:val="22"/>
        </w:rPr>
        <w:t>(proxy member)</w:t>
      </w:r>
      <w:r>
        <w:rPr>
          <w:b/>
          <w:color w:val="000000" w:themeColor="text1"/>
          <w:sz w:val="22"/>
        </w:rPr>
        <w:t>,</w:t>
      </w:r>
      <w:r w:rsidR="0083740C">
        <w:rPr>
          <w:color w:val="000000" w:themeColor="text1"/>
          <w:sz w:val="22"/>
        </w:rPr>
        <w:t xml:space="preserve"> Deputy Chief</w:t>
      </w:r>
      <w:r>
        <w:rPr>
          <w:color w:val="000000" w:themeColor="text1"/>
          <w:sz w:val="22"/>
        </w:rPr>
        <w:t xml:space="preserve"> Economist, Business Council of Australia (BCA)</w:t>
      </w:r>
    </w:p>
    <w:p w:rsidR="005E004C" w:rsidRDefault="005E004C" w:rsidP="00673648">
      <w:pPr>
        <w:spacing w:after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Ms Serena Lillywhite</w:t>
      </w:r>
      <w:r w:rsidR="00F529C7">
        <w:rPr>
          <w:b/>
          <w:color w:val="000000" w:themeColor="text1"/>
          <w:sz w:val="22"/>
        </w:rPr>
        <w:t xml:space="preserve"> </w:t>
      </w:r>
      <w:r w:rsidR="00F529C7">
        <w:rPr>
          <w:b/>
          <w:sz w:val="22"/>
        </w:rPr>
        <w:t>(proxy member)</w:t>
      </w:r>
      <w:r>
        <w:rPr>
          <w:b/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Chief Executive Officer, Transparency International Australia</w:t>
      </w:r>
      <w:r w:rsidR="007C73F4">
        <w:rPr>
          <w:color w:val="000000" w:themeColor="text1"/>
          <w:sz w:val="22"/>
        </w:rPr>
        <w:t xml:space="preserve"> (TIA)</w:t>
      </w:r>
    </w:p>
    <w:p w:rsidR="0021420D" w:rsidRPr="0021420D" w:rsidRDefault="0021420D" w:rsidP="00673648">
      <w:pPr>
        <w:spacing w:after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Mr Rhys Davies</w:t>
      </w:r>
      <w:r w:rsidR="00E04AE3">
        <w:rPr>
          <w:b/>
          <w:color w:val="000000" w:themeColor="text1"/>
          <w:sz w:val="22"/>
        </w:rPr>
        <w:t xml:space="preserve"> (proxy member)</w:t>
      </w:r>
      <w:r>
        <w:rPr>
          <w:b/>
          <w:color w:val="000000" w:themeColor="text1"/>
          <w:sz w:val="22"/>
        </w:rPr>
        <w:t xml:space="preserve">, </w:t>
      </w:r>
      <w:r>
        <w:rPr>
          <w:color w:val="000000" w:themeColor="text1"/>
          <w:sz w:val="22"/>
        </w:rPr>
        <w:t>Partner, DLA Piper Australia</w:t>
      </w:r>
    </w:p>
    <w:p w:rsidR="00BE3109" w:rsidRDefault="00BE3109" w:rsidP="00BE3109">
      <w:pPr>
        <w:spacing w:after="0"/>
        <w:rPr>
          <w:sz w:val="22"/>
        </w:rPr>
      </w:pPr>
    </w:p>
    <w:p w:rsidR="00BE3109" w:rsidRDefault="00BE3109" w:rsidP="00BE3109">
      <w:pPr>
        <w:spacing w:after="0"/>
        <w:rPr>
          <w:sz w:val="22"/>
        </w:rPr>
      </w:pPr>
      <w:proofErr w:type="spellStart"/>
      <w:r w:rsidRPr="00BE3109">
        <w:rPr>
          <w:b/>
          <w:sz w:val="22"/>
        </w:rPr>
        <w:t>AusNCP</w:t>
      </w:r>
      <w:proofErr w:type="spellEnd"/>
      <w:r w:rsidRPr="00BE3109">
        <w:rPr>
          <w:b/>
          <w:sz w:val="22"/>
        </w:rPr>
        <w:t xml:space="preserve"> Secretariat</w:t>
      </w:r>
    </w:p>
    <w:p w:rsidR="00BE3109" w:rsidRPr="005C47BB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 xml:space="preserve">Ms </w:t>
      </w:r>
      <w:r w:rsidR="003A58A9">
        <w:rPr>
          <w:b/>
          <w:sz w:val="22"/>
        </w:rPr>
        <w:t>Laura Llewellyn</w:t>
      </w:r>
      <w:r w:rsidRPr="005C47BB">
        <w:rPr>
          <w:sz w:val="22"/>
        </w:rPr>
        <w:t xml:space="preserve">, </w:t>
      </w:r>
      <w:r w:rsidR="00E93207">
        <w:rPr>
          <w:sz w:val="22"/>
        </w:rPr>
        <w:t xml:space="preserve">Manager, </w:t>
      </w:r>
      <w:r w:rsidRPr="005C47BB">
        <w:rPr>
          <w:sz w:val="22"/>
        </w:rPr>
        <w:t>Australian National Contact Point, Treasury</w:t>
      </w:r>
    </w:p>
    <w:p w:rsidR="00BE3109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>Ms Amy Burke</w:t>
      </w:r>
      <w:r w:rsidRPr="005C47BB">
        <w:rPr>
          <w:sz w:val="22"/>
        </w:rPr>
        <w:t xml:space="preserve">, </w:t>
      </w:r>
      <w:r w:rsidR="00E93207">
        <w:rPr>
          <w:sz w:val="22"/>
        </w:rPr>
        <w:t xml:space="preserve">Assistant Director, </w:t>
      </w:r>
      <w:r w:rsidRPr="005C47BB">
        <w:rPr>
          <w:sz w:val="22"/>
        </w:rPr>
        <w:t>Australian National Contact Point, Treasury</w:t>
      </w:r>
    </w:p>
    <w:p w:rsidR="003A58A9" w:rsidRDefault="003A58A9" w:rsidP="00BE3109">
      <w:pPr>
        <w:spacing w:after="0"/>
        <w:rPr>
          <w:sz w:val="22"/>
        </w:rPr>
      </w:pPr>
      <w:r>
        <w:rPr>
          <w:b/>
          <w:sz w:val="22"/>
        </w:rPr>
        <w:t>Ms Michelle Evans,</w:t>
      </w:r>
      <w:r w:rsidRPr="00077869">
        <w:rPr>
          <w:sz w:val="22"/>
        </w:rPr>
        <w:t xml:space="preserve"> </w:t>
      </w:r>
      <w:r w:rsidR="00E93207">
        <w:rPr>
          <w:sz w:val="22"/>
        </w:rPr>
        <w:t xml:space="preserve">Assistant Director, </w:t>
      </w:r>
      <w:r w:rsidRPr="008D41C3">
        <w:rPr>
          <w:sz w:val="22"/>
        </w:rPr>
        <w:t>Australian National Contact Point, Treasury</w:t>
      </w:r>
    </w:p>
    <w:p w:rsidR="00BE3109" w:rsidRDefault="00294568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="00BE3109" w:rsidRPr="008D41C3">
        <w:rPr>
          <w:b/>
          <w:sz w:val="22"/>
        </w:rPr>
        <w:t xml:space="preserve"> </w:t>
      </w:r>
      <w:r>
        <w:rPr>
          <w:b/>
          <w:sz w:val="22"/>
        </w:rPr>
        <w:t xml:space="preserve">Carmela </w:t>
      </w:r>
      <w:proofErr w:type="spellStart"/>
      <w:r>
        <w:rPr>
          <w:b/>
          <w:sz w:val="22"/>
        </w:rPr>
        <w:t>Magnocavallo</w:t>
      </w:r>
      <w:proofErr w:type="spellEnd"/>
      <w:r w:rsidR="00BE3109">
        <w:rPr>
          <w:sz w:val="22"/>
        </w:rPr>
        <w:t xml:space="preserve">, </w:t>
      </w:r>
      <w:r w:rsidR="00E93207">
        <w:rPr>
          <w:sz w:val="22"/>
        </w:rPr>
        <w:t xml:space="preserve">Communications and Events Coordinator, </w:t>
      </w:r>
      <w:r w:rsidR="00BE3109" w:rsidRPr="008D41C3">
        <w:rPr>
          <w:sz w:val="22"/>
        </w:rPr>
        <w:t>Australian National Contact Point, Treasury</w:t>
      </w:r>
    </w:p>
    <w:p w:rsidR="00032475" w:rsidRDefault="00032475" w:rsidP="00BE3109">
      <w:pPr>
        <w:spacing w:after="0"/>
        <w:rPr>
          <w:sz w:val="22"/>
        </w:rPr>
      </w:pPr>
    </w:p>
    <w:p w:rsidR="00032475" w:rsidRDefault="00032475" w:rsidP="00032475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:rsidR="00032475" w:rsidRDefault="00032475" w:rsidP="00032475">
      <w:pPr>
        <w:spacing w:after="0"/>
        <w:rPr>
          <w:b/>
          <w:sz w:val="22"/>
        </w:rPr>
      </w:pPr>
      <w:r>
        <w:rPr>
          <w:b/>
          <w:sz w:val="22"/>
        </w:rPr>
        <w:t xml:space="preserve">Mr David Tonkin, </w:t>
      </w:r>
      <w:r w:rsidRPr="00483DA4">
        <w:rPr>
          <w:sz w:val="22"/>
        </w:rPr>
        <w:t xml:space="preserve">Chief Counsel, Legal, Procurement &amp; Fraud, Australian </w:t>
      </w:r>
      <w:proofErr w:type="gramStart"/>
      <w:r w:rsidRPr="00483DA4">
        <w:rPr>
          <w:sz w:val="22"/>
        </w:rPr>
        <w:t>Trade</w:t>
      </w:r>
      <w:proofErr w:type="gramEnd"/>
      <w:r w:rsidRPr="00483DA4">
        <w:rPr>
          <w:sz w:val="22"/>
        </w:rPr>
        <w:t xml:space="preserve"> and Investment Commission (Austrade)</w:t>
      </w:r>
    </w:p>
    <w:p w:rsidR="00032475" w:rsidRPr="005C47BB" w:rsidRDefault="00032475" w:rsidP="00032475">
      <w:pPr>
        <w:spacing w:after="0"/>
        <w:rPr>
          <w:sz w:val="22"/>
        </w:rPr>
      </w:pPr>
      <w:r>
        <w:rPr>
          <w:b/>
          <w:sz w:val="22"/>
        </w:rPr>
        <w:t xml:space="preserve">Ms Alison Drury, </w:t>
      </w:r>
      <w:r>
        <w:rPr>
          <w:bCs/>
          <w:sz w:val="22"/>
        </w:rPr>
        <w:t xml:space="preserve">General Manager, Trade and International, </w:t>
      </w:r>
      <w:r>
        <w:rPr>
          <w:sz w:val="22"/>
        </w:rPr>
        <w:t>Department of Industry, Science, Energy and Resources (DISER)</w:t>
      </w:r>
    </w:p>
    <w:p w:rsidR="00032475" w:rsidRDefault="00032475" w:rsidP="00BE3109">
      <w:pPr>
        <w:spacing w:after="0"/>
        <w:rPr>
          <w:sz w:val="22"/>
        </w:rPr>
      </w:pPr>
    </w:p>
    <w:p w:rsidR="00912B35" w:rsidRDefault="00912B35">
      <w:pPr>
        <w:spacing w:after="0"/>
        <w:rPr>
          <w:rFonts w:eastAsiaTheme="majorEastAsia" w:cstheme="majorBidi"/>
          <w:b/>
          <w:bCs/>
          <w:color w:val="0070C0"/>
          <w:sz w:val="22"/>
        </w:rPr>
      </w:pPr>
      <w:r>
        <w:rPr>
          <w:color w:val="0070C0"/>
          <w:sz w:val="22"/>
        </w:rPr>
        <w:br w:type="page"/>
      </w:r>
    </w:p>
    <w:p w:rsidR="00656DDD" w:rsidRPr="0068672E" w:rsidRDefault="00656DDD" w:rsidP="00656DDD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t>Agenda</w:t>
      </w:r>
    </w:p>
    <w:p w:rsidR="0005162E" w:rsidRPr="0068672E" w:rsidRDefault="0005162E" w:rsidP="0005162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Opening remarks and apologies</w:t>
      </w:r>
    </w:p>
    <w:p w:rsidR="00912B35" w:rsidRDefault="0005162E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opened the meeting and welcomed all attendees to the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Governance and Advisory Board (</w:t>
      </w:r>
      <w:r w:rsidR="00D131A3">
        <w:rPr>
          <w:sz w:val="22"/>
          <w:szCs w:val="22"/>
        </w:rPr>
        <w:t xml:space="preserve">the </w:t>
      </w:r>
      <w:r>
        <w:rPr>
          <w:sz w:val="22"/>
          <w:szCs w:val="22"/>
        </w:rPr>
        <w:t>Board) meeting.</w:t>
      </w:r>
      <w:r w:rsidR="009E50FB">
        <w:rPr>
          <w:sz w:val="22"/>
          <w:szCs w:val="22"/>
        </w:rPr>
        <w:t xml:space="preserve"> M</w:t>
      </w:r>
      <w:r w:rsidR="007129F3">
        <w:rPr>
          <w:sz w:val="22"/>
          <w:szCs w:val="22"/>
        </w:rPr>
        <w:t>r Dickson</w:t>
      </w:r>
      <w:r w:rsidR="009E50FB">
        <w:rPr>
          <w:sz w:val="22"/>
          <w:szCs w:val="22"/>
        </w:rPr>
        <w:t xml:space="preserve"> acknowledged the traditional owners of the land and paid respects to </w:t>
      </w:r>
      <w:proofErr w:type="gramStart"/>
      <w:r w:rsidR="009E50FB">
        <w:rPr>
          <w:sz w:val="22"/>
          <w:szCs w:val="22"/>
        </w:rPr>
        <w:t>elders</w:t>
      </w:r>
      <w:proofErr w:type="gramEnd"/>
      <w:r w:rsidR="009E50FB">
        <w:rPr>
          <w:sz w:val="22"/>
          <w:szCs w:val="22"/>
        </w:rPr>
        <w:t xml:space="preserve"> past, present and emerging.</w:t>
      </w:r>
    </w:p>
    <w:p w:rsidR="0065218A" w:rsidRPr="0065218A" w:rsidRDefault="0065218A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656DDD" w:rsidRPr="0068672E" w:rsidRDefault="00656DDD" w:rsidP="0065218A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Pr="0068672E">
        <w:rPr>
          <w:b/>
          <w:sz w:val="22"/>
          <w:szCs w:val="22"/>
        </w:rPr>
        <w:t xml:space="preserve"> items from last meeting </w:t>
      </w:r>
    </w:p>
    <w:p w:rsidR="00F00825" w:rsidRDefault="0005162E" w:rsidP="0049791D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noted the action item</w:t>
      </w:r>
      <w:r w:rsidR="00F00825">
        <w:rPr>
          <w:sz w:val="22"/>
          <w:szCs w:val="22"/>
        </w:rPr>
        <w:t>s</w:t>
      </w:r>
      <w:r w:rsidR="00656DDD" w:rsidRPr="0068672E">
        <w:rPr>
          <w:sz w:val="22"/>
          <w:szCs w:val="22"/>
        </w:rPr>
        <w:t xml:space="preserve"> from the </w:t>
      </w:r>
      <w:r w:rsidR="007421D2">
        <w:rPr>
          <w:sz w:val="22"/>
          <w:szCs w:val="22"/>
        </w:rPr>
        <w:t>2</w:t>
      </w:r>
      <w:r w:rsidR="00C43297">
        <w:rPr>
          <w:sz w:val="22"/>
          <w:szCs w:val="22"/>
        </w:rPr>
        <w:t>5</w:t>
      </w:r>
      <w:r w:rsidR="007129F3">
        <w:rPr>
          <w:sz w:val="22"/>
          <w:szCs w:val="22"/>
        </w:rPr>
        <w:t xml:space="preserve"> November </w:t>
      </w:r>
      <w:r w:rsidR="009E50FB">
        <w:rPr>
          <w:sz w:val="22"/>
          <w:szCs w:val="22"/>
        </w:rPr>
        <w:t>2020 meeting</w:t>
      </w:r>
      <w:r w:rsidR="00E93207">
        <w:rPr>
          <w:sz w:val="22"/>
          <w:szCs w:val="22"/>
        </w:rPr>
        <w:t>,</w:t>
      </w:r>
      <w:r w:rsidR="009E50FB">
        <w:rPr>
          <w:sz w:val="22"/>
          <w:szCs w:val="22"/>
        </w:rPr>
        <w:t xml:space="preserve"> </w:t>
      </w:r>
      <w:r w:rsidR="00E93207">
        <w:rPr>
          <w:sz w:val="22"/>
          <w:szCs w:val="22"/>
        </w:rPr>
        <w:t xml:space="preserve">confirming </w:t>
      </w:r>
      <w:r w:rsidR="009E50FB">
        <w:rPr>
          <w:sz w:val="22"/>
          <w:szCs w:val="22"/>
        </w:rPr>
        <w:t xml:space="preserve">the </w:t>
      </w:r>
      <w:proofErr w:type="spellStart"/>
      <w:r w:rsidR="009E50FB">
        <w:rPr>
          <w:sz w:val="22"/>
          <w:szCs w:val="22"/>
        </w:rPr>
        <w:t>AusNCP</w:t>
      </w:r>
      <w:proofErr w:type="spellEnd"/>
      <w:r w:rsidR="009E50FB">
        <w:rPr>
          <w:sz w:val="22"/>
          <w:szCs w:val="22"/>
        </w:rPr>
        <w:t xml:space="preserve"> Secretariat </w:t>
      </w:r>
      <w:r w:rsidR="004D7355">
        <w:rPr>
          <w:sz w:val="22"/>
          <w:szCs w:val="22"/>
        </w:rPr>
        <w:t>finalis</w:t>
      </w:r>
      <w:r w:rsidR="00E93207">
        <w:rPr>
          <w:sz w:val="22"/>
          <w:szCs w:val="22"/>
        </w:rPr>
        <w:t>ed</w:t>
      </w:r>
      <w:r w:rsidR="004D7355">
        <w:rPr>
          <w:sz w:val="22"/>
          <w:szCs w:val="22"/>
        </w:rPr>
        <w:t xml:space="preserve"> </w:t>
      </w:r>
      <w:r w:rsidR="00CC7009">
        <w:rPr>
          <w:sz w:val="22"/>
          <w:szCs w:val="22"/>
        </w:rPr>
        <w:t xml:space="preserve">and published </w:t>
      </w:r>
      <w:r w:rsidR="004D7355">
        <w:rPr>
          <w:sz w:val="22"/>
          <w:szCs w:val="22"/>
        </w:rPr>
        <w:t>the update to the Terms of Reference including Annex: A</w:t>
      </w:r>
      <w:r w:rsidR="00E93207">
        <w:rPr>
          <w:sz w:val="22"/>
          <w:szCs w:val="22"/>
        </w:rPr>
        <w:t xml:space="preserve"> (</w:t>
      </w:r>
      <w:r w:rsidR="004D7355">
        <w:rPr>
          <w:sz w:val="22"/>
          <w:szCs w:val="22"/>
        </w:rPr>
        <w:t>Guidelines for disclosing interests and managing conflicts</w:t>
      </w:r>
      <w:r w:rsidR="00E93207">
        <w:rPr>
          <w:sz w:val="22"/>
          <w:szCs w:val="22"/>
        </w:rPr>
        <w:t>)</w:t>
      </w:r>
      <w:r w:rsidR="00D131A3">
        <w:rPr>
          <w:sz w:val="22"/>
          <w:szCs w:val="22"/>
        </w:rPr>
        <w:t xml:space="preserve">. The </w:t>
      </w:r>
      <w:proofErr w:type="spellStart"/>
      <w:r w:rsidR="00D131A3">
        <w:rPr>
          <w:sz w:val="22"/>
          <w:szCs w:val="22"/>
        </w:rPr>
        <w:t>AusNCP</w:t>
      </w:r>
      <w:proofErr w:type="spellEnd"/>
      <w:r w:rsidR="00D131A3">
        <w:rPr>
          <w:sz w:val="22"/>
          <w:szCs w:val="22"/>
        </w:rPr>
        <w:t xml:space="preserve"> S</w:t>
      </w:r>
      <w:r w:rsidR="004D7355">
        <w:rPr>
          <w:sz w:val="22"/>
          <w:szCs w:val="22"/>
        </w:rPr>
        <w:t>ecretariat also circulate</w:t>
      </w:r>
      <w:r w:rsidR="000074E3">
        <w:rPr>
          <w:sz w:val="22"/>
          <w:szCs w:val="22"/>
        </w:rPr>
        <w:t>d</w:t>
      </w:r>
      <w:r w:rsidR="004D7355">
        <w:rPr>
          <w:sz w:val="22"/>
          <w:szCs w:val="22"/>
        </w:rPr>
        <w:t xml:space="preserve"> OECD </w:t>
      </w:r>
      <w:r w:rsidR="000074E3">
        <w:rPr>
          <w:sz w:val="22"/>
          <w:szCs w:val="22"/>
        </w:rPr>
        <w:t xml:space="preserve">Working Party </w:t>
      </w:r>
      <w:r w:rsidR="004D7355">
        <w:rPr>
          <w:sz w:val="22"/>
          <w:szCs w:val="22"/>
        </w:rPr>
        <w:t>papers of interest,</w:t>
      </w:r>
      <w:r w:rsidR="000074E3">
        <w:rPr>
          <w:sz w:val="22"/>
          <w:szCs w:val="22"/>
        </w:rPr>
        <w:t xml:space="preserve"> which</w:t>
      </w:r>
      <w:r w:rsidR="004D7355">
        <w:rPr>
          <w:sz w:val="22"/>
          <w:szCs w:val="22"/>
        </w:rPr>
        <w:t xml:space="preserve"> includ</w:t>
      </w:r>
      <w:r w:rsidR="000074E3">
        <w:rPr>
          <w:sz w:val="22"/>
          <w:szCs w:val="22"/>
        </w:rPr>
        <w:t>ed</w:t>
      </w:r>
      <w:r w:rsidR="004D7355">
        <w:rPr>
          <w:sz w:val="22"/>
          <w:szCs w:val="22"/>
        </w:rPr>
        <w:t xml:space="preserve"> </w:t>
      </w:r>
      <w:r w:rsidR="000074E3">
        <w:rPr>
          <w:sz w:val="22"/>
          <w:szCs w:val="22"/>
        </w:rPr>
        <w:t xml:space="preserve">consultation on the </w:t>
      </w:r>
      <w:r w:rsidR="004D7355">
        <w:rPr>
          <w:sz w:val="22"/>
          <w:szCs w:val="22"/>
        </w:rPr>
        <w:t xml:space="preserve">Stocktaking </w:t>
      </w:r>
      <w:r w:rsidR="000074E3">
        <w:rPr>
          <w:sz w:val="22"/>
          <w:szCs w:val="22"/>
        </w:rPr>
        <w:t>Z</w:t>
      </w:r>
      <w:r w:rsidR="004D7355">
        <w:rPr>
          <w:sz w:val="22"/>
          <w:szCs w:val="22"/>
        </w:rPr>
        <w:t xml:space="preserve">ero </w:t>
      </w:r>
      <w:r w:rsidR="000074E3">
        <w:rPr>
          <w:sz w:val="22"/>
          <w:szCs w:val="22"/>
        </w:rPr>
        <w:t>D</w:t>
      </w:r>
      <w:r w:rsidR="004D7355">
        <w:rPr>
          <w:sz w:val="22"/>
          <w:szCs w:val="22"/>
        </w:rPr>
        <w:t>raft</w:t>
      </w:r>
      <w:r w:rsidR="005441A0">
        <w:rPr>
          <w:sz w:val="22"/>
          <w:szCs w:val="22"/>
        </w:rPr>
        <w:t xml:space="preserve"> </w:t>
      </w:r>
      <w:r w:rsidR="000074E3">
        <w:rPr>
          <w:sz w:val="22"/>
          <w:szCs w:val="22"/>
        </w:rPr>
        <w:t>and RBC Instrument.</w:t>
      </w:r>
      <w:r w:rsidR="007129F3">
        <w:rPr>
          <w:sz w:val="22"/>
          <w:szCs w:val="22"/>
        </w:rPr>
        <w:t xml:space="preserve"> </w:t>
      </w:r>
      <w:r w:rsidR="009E50FB">
        <w:rPr>
          <w:sz w:val="22"/>
          <w:szCs w:val="22"/>
        </w:rPr>
        <w:t>There were no other actions from the last meeting.</w:t>
      </w:r>
    </w:p>
    <w:p w:rsidR="00AD6A44" w:rsidRDefault="00AD6A44" w:rsidP="00656DDD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Board Governance</w:t>
      </w:r>
    </w:p>
    <w:p w:rsidR="00EB5CA3" w:rsidRPr="00EB5CA3" w:rsidRDefault="00EB5CA3" w:rsidP="00206249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 w:rsidRPr="00EB5CA3">
        <w:rPr>
          <w:sz w:val="22"/>
          <w:szCs w:val="22"/>
          <w:u w:val="single"/>
        </w:rPr>
        <w:t>Conflicts of Interest Guidelines</w:t>
      </w:r>
      <w:r w:rsidR="007129F3">
        <w:rPr>
          <w:sz w:val="22"/>
          <w:szCs w:val="22"/>
          <w:u w:val="single"/>
        </w:rPr>
        <w:t xml:space="preserve"> and Register</w:t>
      </w:r>
    </w:p>
    <w:p w:rsidR="008E78E9" w:rsidRDefault="005441A0" w:rsidP="00313C1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Mr Dickson thanked the Board for their feedback on the new Interests Register and</w:t>
      </w:r>
      <w:r w:rsidR="00342C6F">
        <w:rPr>
          <w:sz w:val="22"/>
          <w:szCs w:val="22"/>
        </w:rPr>
        <w:t xml:space="preserve"> invited members to </w:t>
      </w:r>
      <w:r w:rsidR="00E245CE">
        <w:rPr>
          <w:sz w:val="22"/>
          <w:szCs w:val="22"/>
        </w:rPr>
        <w:t xml:space="preserve">continuously update the </w:t>
      </w:r>
      <w:proofErr w:type="spellStart"/>
      <w:r w:rsidR="00E245CE">
        <w:rPr>
          <w:sz w:val="22"/>
          <w:szCs w:val="22"/>
        </w:rPr>
        <w:t>AusNCP</w:t>
      </w:r>
      <w:proofErr w:type="spellEnd"/>
      <w:r w:rsidR="00E245CE">
        <w:rPr>
          <w:sz w:val="22"/>
          <w:szCs w:val="22"/>
        </w:rPr>
        <w:t xml:space="preserve"> Secretariat with any</w:t>
      </w:r>
      <w:r w:rsidR="000074E3">
        <w:rPr>
          <w:sz w:val="22"/>
          <w:szCs w:val="22"/>
        </w:rPr>
        <w:t xml:space="preserve"> new or changing</w:t>
      </w:r>
      <w:r w:rsidR="00E245CE">
        <w:rPr>
          <w:sz w:val="22"/>
          <w:szCs w:val="22"/>
        </w:rPr>
        <w:t xml:space="preserve"> </w:t>
      </w:r>
      <w:r w:rsidR="000074E3">
        <w:rPr>
          <w:sz w:val="22"/>
          <w:szCs w:val="22"/>
        </w:rPr>
        <w:t>i</w:t>
      </w:r>
      <w:r w:rsidR="00E245CE">
        <w:rPr>
          <w:sz w:val="22"/>
          <w:szCs w:val="22"/>
        </w:rPr>
        <w:t>nterests</w:t>
      </w:r>
      <w:r>
        <w:rPr>
          <w:sz w:val="22"/>
          <w:szCs w:val="22"/>
        </w:rPr>
        <w:t>.</w:t>
      </w:r>
    </w:p>
    <w:p w:rsidR="0065218A" w:rsidRDefault="007129F3" w:rsidP="0065218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Procedural updates</w:t>
      </w:r>
    </w:p>
    <w:p w:rsidR="00FA6FB3" w:rsidRDefault="0095434A" w:rsidP="005441A0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7129F3">
        <w:rPr>
          <w:sz w:val="22"/>
          <w:szCs w:val="22"/>
        </w:rPr>
        <w:t xml:space="preserve">Burke </w:t>
      </w:r>
      <w:r w:rsidR="005441A0">
        <w:rPr>
          <w:sz w:val="22"/>
          <w:szCs w:val="22"/>
        </w:rPr>
        <w:t>shared that</w:t>
      </w:r>
      <w:r w:rsidR="00611625">
        <w:rPr>
          <w:sz w:val="22"/>
          <w:szCs w:val="22"/>
        </w:rPr>
        <w:t xml:space="preserve"> the </w:t>
      </w:r>
      <w:proofErr w:type="spellStart"/>
      <w:r w:rsidR="00611625">
        <w:rPr>
          <w:sz w:val="22"/>
          <w:szCs w:val="22"/>
        </w:rPr>
        <w:t>AusNCP</w:t>
      </w:r>
      <w:proofErr w:type="spellEnd"/>
      <w:r w:rsidR="00611625">
        <w:rPr>
          <w:sz w:val="22"/>
          <w:szCs w:val="22"/>
        </w:rPr>
        <w:t xml:space="preserve"> Secretariat is collecting </w:t>
      </w:r>
      <w:r w:rsidR="000074E3">
        <w:rPr>
          <w:sz w:val="22"/>
          <w:szCs w:val="22"/>
        </w:rPr>
        <w:t xml:space="preserve">a list of </w:t>
      </w:r>
      <w:r w:rsidR="00611625">
        <w:rPr>
          <w:sz w:val="22"/>
          <w:szCs w:val="22"/>
        </w:rPr>
        <w:t>minor procedural improvements to be addressed in the next update</w:t>
      </w:r>
      <w:r w:rsidR="000074E3">
        <w:rPr>
          <w:sz w:val="22"/>
          <w:szCs w:val="22"/>
        </w:rPr>
        <w:t xml:space="preserve">, following </w:t>
      </w:r>
      <w:r w:rsidR="00427257">
        <w:rPr>
          <w:sz w:val="22"/>
          <w:szCs w:val="22"/>
        </w:rPr>
        <w:t xml:space="preserve">any feedback arising from the September 2021 peer review and progress in active cases. A paper will be circulated for comment </w:t>
      </w:r>
      <w:r w:rsidR="000074E3">
        <w:rPr>
          <w:sz w:val="22"/>
          <w:szCs w:val="22"/>
        </w:rPr>
        <w:t xml:space="preserve">at the </w:t>
      </w:r>
      <w:r w:rsidR="00427257">
        <w:rPr>
          <w:sz w:val="22"/>
          <w:szCs w:val="22"/>
        </w:rPr>
        <w:t>next Board meeting.</w:t>
      </w:r>
    </w:p>
    <w:p w:rsidR="007129F3" w:rsidRPr="0049791D" w:rsidRDefault="00141233" w:rsidP="0049791D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Burke welcomed Board members to share their views prior to </w:t>
      </w:r>
      <w:r w:rsidR="00427257">
        <w:rPr>
          <w:sz w:val="22"/>
          <w:szCs w:val="22"/>
        </w:rPr>
        <w:t>circulation of the paper</w:t>
      </w:r>
      <w:r>
        <w:rPr>
          <w:sz w:val="22"/>
          <w:szCs w:val="22"/>
        </w:rPr>
        <w:t>.</w:t>
      </w:r>
    </w:p>
    <w:p w:rsidR="00656DDD" w:rsidRPr="0072483E" w:rsidRDefault="0072483E" w:rsidP="0072483E">
      <w:pPr>
        <w:pStyle w:val="OutlineNumbered1"/>
        <w:spacing w:after="1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AusNCP</w:t>
      </w:r>
      <w:proofErr w:type="spellEnd"/>
      <w:r>
        <w:rPr>
          <w:b/>
          <w:sz w:val="22"/>
          <w:szCs w:val="22"/>
        </w:rPr>
        <w:t xml:space="preserve"> update on recent activities</w:t>
      </w:r>
    </w:p>
    <w:p w:rsidR="004E5A04" w:rsidRDefault="004E5A04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E245CE">
        <w:rPr>
          <w:sz w:val="22"/>
          <w:szCs w:val="22"/>
        </w:rPr>
        <w:t xml:space="preserve">Llewellyn </w:t>
      </w:r>
      <w:r>
        <w:rPr>
          <w:sz w:val="22"/>
          <w:szCs w:val="22"/>
        </w:rPr>
        <w:t>update</w:t>
      </w:r>
      <w:r w:rsidR="0049791D">
        <w:rPr>
          <w:sz w:val="22"/>
          <w:szCs w:val="22"/>
        </w:rPr>
        <w:t>d members</w:t>
      </w:r>
      <w:r>
        <w:rPr>
          <w:sz w:val="22"/>
          <w:szCs w:val="22"/>
        </w:rPr>
        <w:t xml:space="preserve"> on </w:t>
      </w:r>
      <w:r w:rsidR="00AF2403">
        <w:rPr>
          <w:sz w:val="22"/>
          <w:szCs w:val="22"/>
        </w:rPr>
        <w:t xml:space="preserve">active </w:t>
      </w:r>
      <w:r w:rsidR="0049791D">
        <w:rPr>
          <w:sz w:val="22"/>
          <w:szCs w:val="22"/>
        </w:rPr>
        <w:t>casework</w:t>
      </w:r>
      <w:r w:rsidR="00917CE0">
        <w:rPr>
          <w:sz w:val="22"/>
          <w:szCs w:val="22"/>
        </w:rPr>
        <w:t xml:space="preserve">, with a focus on those led by other NCPs where the </w:t>
      </w:r>
      <w:proofErr w:type="spellStart"/>
      <w:r w:rsidR="00917CE0">
        <w:rPr>
          <w:sz w:val="22"/>
          <w:szCs w:val="22"/>
        </w:rPr>
        <w:t>AusNCP</w:t>
      </w:r>
      <w:proofErr w:type="spellEnd"/>
      <w:r w:rsidR="00917CE0">
        <w:rPr>
          <w:sz w:val="22"/>
          <w:szCs w:val="22"/>
        </w:rPr>
        <w:t xml:space="preserve"> is being consulted</w:t>
      </w:r>
      <w:r w:rsidR="00615188">
        <w:rPr>
          <w:sz w:val="22"/>
          <w:szCs w:val="22"/>
        </w:rPr>
        <w:t>.</w:t>
      </w:r>
    </w:p>
    <w:p w:rsidR="00D74FE3" w:rsidRDefault="005B022B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</w:t>
      </w:r>
      <w:r w:rsidR="00E245CE">
        <w:rPr>
          <w:sz w:val="22"/>
          <w:szCs w:val="22"/>
        </w:rPr>
        <w:t>Evans</w:t>
      </w:r>
      <w:r>
        <w:rPr>
          <w:sz w:val="22"/>
          <w:szCs w:val="22"/>
        </w:rPr>
        <w:t xml:space="preserve"> shared the </w:t>
      </w:r>
      <w:proofErr w:type="spellStart"/>
      <w:r>
        <w:rPr>
          <w:sz w:val="22"/>
          <w:szCs w:val="22"/>
        </w:rPr>
        <w:t>AusNCP’s</w:t>
      </w:r>
      <w:proofErr w:type="spellEnd"/>
      <w:r>
        <w:rPr>
          <w:sz w:val="22"/>
          <w:szCs w:val="22"/>
        </w:rPr>
        <w:t xml:space="preserve"> experience </w:t>
      </w:r>
      <w:r w:rsidR="00E245CE">
        <w:rPr>
          <w:sz w:val="22"/>
          <w:szCs w:val="22"/>
        </w:rPr>
        <w:t>at the</w:t>
      </w:r>
      <w:r w:rsidR="00D16DF8">
        <w:rPr>
          <w:sz w:val="22"/>
          <w:szCs w:val="22"/>
        </w:rPr>
        <w:t xml:space="preserve"> </w:t>
      </w:r>
      <w:r w:rsidR="00837FDD">
        <w:rPr>
          <w:sz w:val="22"/>
          <w:szCs w:val="22"/>
        </w:rPr>
        <w:t xml:space="preserve">virtual </w:t>
      </w:r>
      <w:r w:rsidR="00960FBD">
        <w:rPr>
          <w:sz w:val="22"/>
          <w:szCs w:val="22"/>
        </w:rPr>
        <w:t>OECD Working Party for Responsible Business Conduct</w:t>
      </w:r>
      <w:r w:rsidR="00FC62FC">
        <w:rPr>
          <w:sz w:val="22"/>
          <w:szCs w:val="22"/>
        </w:rPr>
        <w:t xml:space="preserve"> (WPRBC)</w:t>
      </w:r>
      <w:r w:rsidR="00B72CE8">
        <w:rPr>
          <w:sz w:val="22"/>
          <w:szCs w:val="22"/>
        </w:rPr>
        <w:t xml:space="preserve"> </w:t>
      </w:r>
      <w:r w:rsidR="00FC62FC">
        <w:rPr>
          <w:sz w:val="22"/>
          <w:szCs w:val="22"/>
        </w:rPr>
        <w:t xml:space="preserve">held </w:t>
      </w:r>
      <w:r w:rsidR="00B72CE8">
        <w:rPr>
          <w:sz w:val="22"/>
          <w:szCs w:val="22"/>
        </w:rPr>
        <w:t>23-25 March</w:t>
      </w:r>
      <w:r w:rsidR="00FC62FC">
        <w:rPr>
          <w:sz w:val="22"/>
          <w:szCs w:val="22"/>
        </w:rPr>
        <w:t>2021</w:t>
      </w:r>
      <w:r w:rsidR="00342C6F">
        <w:rPr>
          <w:sz w:val="22"/>
          <w:szCs w:val="22"/>
        </w:rPr>
        <w:t>.</w:t>
      </w:r>
    </w:p>
    <w:p w:rsidR="00B72CE8" w:rsidRDefault="00141233" w:rsidP="00996EC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Evans</w:t>
      </w:r>
      <w:r w:rsidR="00B72CE8">
        <w:rPr>
          <w:sz w:val="22"/>
          <w:szCs w:val="22"/>
        </w:rPr>
        <w:t xml:space="preserve"> updated members on </w:t>
      </w:r>
      <w:r w:rsidR="00FC62FC">
        <w:rPr>
          <w:sz w:val="22"/>
          <w:szCs w:val="22"/>
        </w:rPr>
        <w:t xml:space="preserve">discussions around </w:t>
      </w:r>
      <w:r w:rsidR="00B72CE8">
        <w:rPr>
          <w:sz w:val="22"/>
          <w:szCs w:val="22"/>
        </w:rPr>
        <w:t>the two main agenda items at the meeting –</w:t>
      </w:r>
      <w:r w:rsidR="00A357B3">
        <w:rPr>
          <w:sz w:val="22"/>
          <w:szCs w:val="22"/>
        </w:rPr>
        <w:t xml:space="preserve"> </w:t>
      </w:r>
      <w:r w:rsidR="00B72CE8">
        <w:rPr>
          <w:sz w:val="22"/>
          <w:szCs w:val="22"/>
        </w:rPr>
        <w:t>zero draft of the Stocktake of the Guidelines and a draft recommendation on government policies and responsible business conduct.</w:t>
      </w:r>
    </w:p>
    <w:p w:rsidR="00071468" w:rsidRDefault="00A357B3" w:rsidP="00FC62FC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A357B3">
        <w:rPr>
          <w:sz w:val="22"/>
          <w:szCs w:val="22"/>
        </w:rPr>
        <w:t xml:space="preserve">zero draft </w:t>
      </w:r>
      <w:r>
        <w:rPr>
          <w:sz w:val="22"/>
          <w:szCs w:val="22"/>
        </w:rPr>
        <w:t>is an</w:t>
      </w:r>
      <w:r w:rsidRPr="00A357B3">
        <w:rPr>
          <w:sz w:val="22"/>
          <w:szCs w:val="22"/>
        </w:rPr>
        <w:t xml:space="preserve"> outline of the stocktaking paper </w:t>
      </w:r>
      <w:r w:rsidR="00BD2065">
        <w:rPr>
          <w:sz w:val="22"/>
          <w:szCs w:val="22"/>
        </w:rPr>
        <w:t>with</w:t>
      </w:r>
      <w:r w:rsidRPr="00A357B3">
        <w:rPr>
          <w:sz w:val="22"/>
          <w:szCs w:val="22"/>
        </w:rPr>
        <w:t xml:space="preserve"> suggested improvements and key developments since the </w:t>
      </w:r>
      <w:r>
        <w:rPr>
          <w:sz w:val="22"/>
          <w:szCs w:val="22"/>
        </w:rPr>
        <w:t xml:space="preserve">last update of </w:t>
      </w:r>
      <w:r w:rsidRPr="00A357B3">
        <w:rPr>
          <w:sz w:val="22"/>
          <w:szCs w:val="22"/>
        </w:rPr>
        <w:t>Guidelines in 2011</w:t>
      </w:r>
      <w:r>
        <w:rPr>
          <w:sz w:val="22"/>
          <w:szCs w:val="22"/>
        </w:rPr>
        <w:t xml:space="preserve">, including </w:t>
      </w:r>
      <w:r w:rsidRPr="00A357B3">
        <w:rPr>
          <w:sz w:val="22"/>
          <w:szCs w:val="22"/>
        </w:rPr>
        <w:t>issues raised by the institutional stakeholders – OECD Watch, BIAC and TUAC.</w:t>
      </w:r>
      <w:r w:rsidR="00FC62FC">
        <w:rPr>
          <w:sz w:val="22"/>
          <w:szCs w:val="22"/>
        </w:rPr>
        <w:t xml:space="preserve"> </w:t>
      </w:r>
      <w:r w:rsidR="00AF39EB">
        <w:rPr>
          <w:sz w:val="22"/>
          <w:szCs w:val="22"/>
        </w:rPr>
        <w:t xml:space="preserve">Noted that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consulted members and Australian Government agencies on the zero draft and </w:t>
      </w:r>
      <w:proofErr w:type="gramStart"/>
      <w:r>
        <w:rPr>
          <w:sz w:val="22"/>
          <w:szCs w:val="22"/>
        </w:rPr>
        <w:t xml:space="preserve">provided </w:t>
      </w:r>
      <w:r w:rsidR="00FC62FC">
        <w:rPr>
          <w:sz w:val="22"/>
          <w:szCs w:val="22"/>
        </w:rPr>
        <w:t>that</w:t>
      </w:r>
      <w:proofErr w:type="gramEnd"/>
      <w:r w:rsidR="00FC62FC">
        <w:rPr>
          <w:sz w:val="22"/>
          <w:szCs w:val="22"/>
        </w:rPr>
        <w:t xml:space="preserve"> feedback </w:t>
      </w:r>
      <w:r>
        <w:rPr>
          <w:sz w:val="22"/>
          <w:szCs w:val="22"/>
        </w:rPr>
        <w:t>to the O</w:t>
      </w:r>
      <w:r w:rsidR="0049791D">
        <w:rPr>
          <w:sz w:val="22"/>
          <w:szCs w:val="22"/>
        </w:rPr>
        <w:t>ECD.</w:t>
      </w:r>
      <w:r>
        <w:rPr>
          <w:sz w:val="22"/>
          <w:szCs w:val="22"/>
        </w:rPr>
        <w:t xml:space="preserve"> </w:t>
      </w:r>
      <w:r w:rsidR="00FC62FC">
        <w:rPr>
          <w:sz w:val="22"/>
          <w:szCs w:val="22"/>
        </w:rPr>
        <w:t xml:space="preserve">Discussed main issues covered in the zero draft </w:t>
      </w:r>
      <w:r w:rsidR="00071468">
        <w:rPr>
          <w:sz w:val="22"/>
          <w:szCs w:val="22"/>
        </w:rPr>
        <w:t xml:space="preserve">and raised by </w:t>
      </w:r>
      <w:r w:rsidR="00BD2065">
        <w:rPr>
          <w:sz w:val="22"/>
          <w:szCs w:val="22"/>
        </w:rPr>
        <w:t>delegates</w:t>
      </w:r>
      <w:r w:rsidR="00071468">
        <w:rPr>
          <w:sz w:val="22"/>
          <w:szCs w:val="22"/>
        </w:rPr>
        <w:t xml:space="preserve"> and institutional stakeholders. Outlined</w:t>
      </w:r>
      <w:r w:rsidR="00FC62FC">
        <w:rPr>
          <w:sz w:val="22"/>
          <w:szCs w:val="22"/>
        </w:rPr>
        <w:t xml:space="preserve"> next steps for the Stocktake, including an ad-hoc WPRBC meeting in mid-May to discuss the first draft and </w:t>
      </w:r>
      <w:r w:rsidR="00FC62FC" w:rsidRPr="00BD2065">
        <w:rPr>
          <w:sz w:val="22"/>
          <w:szCs w:val="22"/>
        </w:rPr>
        <w:t xml:space="preserve">launch of a public consultation on the Stocktake </w:t>
      </w:r>
      <w:r w:rsidR="00AF39EB">
        <w:rPr>
          <w:sz w:val="22"/>
          <w:szCs w:val="22"/>
        </w:rPr>
        <w:t>via</w:t>
      </w:r>
      <w:r w:rsidR="00FC62FC" w:rsidRPr="00BD2065">
        <w:rPr>
          <w:sz w:val="22"/>
          <w:szCs w:val="22"/>
        </w:rPr>
        <w:t xml:space="preserve"> expert meetings </w:t>
      </w:r>
      <w:r w:rsidR="00AF39EB">
        <w:rPr>
          <w:sz w:val="22"/>
          <w:szCs w:val="22"/>
        </w:rPr>
        <w:t>at t</w:t>
      </w:r>
      <w:r w:rsidR="00FC62FC" w:rsidRPr="00BD2065">
        <w:rPr>
          <w:sz w:val="22"/>
          <w:szCs w:val="22"/>
        </w:rPr>
        <w:t xml:space="preserve">he </w:t>
      </w:r>
      <w:r w:rsidR="00BD2065">
        <w:rPr>
          <w:sz w:val="22"/>
          <w:szCs w:val="22"/>
        </w:rPr>
        <w:t xml:space="preserve">June </w:t>
      </w:r>
      <w:r w:rsidR="00FC62FC" w:rsidRPr="00BD2065">
        <w:rPr>
          <w:sz w:val="22"/>
          <w:szCs w:val="22"/>
        </w:rPr>
        <w:t>Global Forum on RBC and a</w:t>
      </w:r>
      <w:r w:rsidR="00071468">
        <w:rPr>
          <w:sz w:val="22"/>
          <w:szCs w:val="22"/>
        </w:rPr>
        <w:t xml:space="preserve">n OECD </w:t>
      </w:r>
      <w:r w:rsidR="00071468" w:rsidRPr="00071468">
        <w:rPr>
          <w:sz w:val="22"/>
          <w:szCs w:val="22"/>
        </w:rPr>
        <w:t>consultation</w:t>
      </w:r>
      <w:r w:rsidR="00FC62FC" w:rsidRPr="00BD2065">
        <w:rPr>
          <w:sz w:val="22"/>
          <w:szCs w:val="22"/>
        </w:rPr>
        <w:t xml:space="preserve"> website and online questionnaire.</w:t>
      </w:r>
      <w:r w:rsidR="00FC62FC">
        <w:rPr>
          <w:sz w:val="22"/>
          <w:szCs w:val="22"/>
        </w:rPr>
        <w:t xml:space="preserve"> Noted that OECD </w:t>
      </w:r>
      <w:r w:rsidR="00071468">
        <w:rPr>
          <w:sz w:val="22"/>
          <w:szCs w:val="22"/>
        </w:rPr>
        <w:t>plan</w:t>
      </w:r>
      <w:r w:rsidR="0049791D">
        <w:rPr>
          <w:sz w:val="22"/>
          <w:szCs w:val="22"/>
        </w:rPr>
        <w:t>s</w:t>
      </w:r>
      <w:r w:rsidR="00071468">
        <w:rPr>
          <w:sz w:val="22"/>
          <w:szCs w:val="22"/>
        </w:rPr>
        <w:t xml:space="preserve"> </w:t>
      </w:r>
      <w:r w:rsidR="00FC62FC">
        <w:rPr>
          <w:sz w:val="22"/>
          <w:szCs w:val="22"/>
        </w:rPr>
        <w:t xml:space="preserve">to finalise the Stocktake </w:t>
      </w:r>
      <w:r w:rsidR="00071468">
        <w:rPr>
          <w:sz w:val="22"/>
          <w:szCs w:val="22"/>
        </w:rPr>
        <w:t>through the Investment Committee and Council by end of 2021 for release at the 2022 Ministerial Council Meeting. However, European delegates raised concerns about their capacity to meet this timeline.</w:t>
      </w:r>
    </w:p>
    <w:p w:rsidR="00141233" w:rsidRPr="00BD2065" w:rsidRDefault="00BD2065" w:rsidP="00BD2065">
      <w:pPr>
        <w:pStyle w:val="Bullet"/>
        <w:numPr>
          <w:ilvl w:val="0"/>
          <w:numId w:val="0"/>
        </w:numPr>
        <w:tabs>
          <w:tab w:val="num" w:pos="1134"/>
        </w:tabs>
        <w:ind w:left="567"/>
        <w:rPr>
          <w:rFonts w:cstheme="minorHAnsi"/>
          <w:sz w:val="22"/>
        </w:rPr>
      </w:pPr>
      <w:r>
        <w:rPr>
          <w:sz w:val="22"/>
          <w:szCs w:val="22"/>
        </w:rPr>
        <w:t xml:space="preserve">Discussed </w:t>
      </w:r>
      <w:r>
        <w:rPr>
          <w:rFonts w:cstheme="minorHAnsi"/>
          <w:sz w:val="22"/>
          <w:szCs w:val="22"/>
        </w:rPr>
        <w:t xml:space="preserve">the draft </w:t>
      </w:r>
      <w:r w:rsidRPr="00BD2065">
        <w:rPr>
          <w:rFonts w:cstheme="minorHAnsi"/>
          <w:sz w:val="22"/>
          <w:szCs w:val="22"/>
        </w:rPr>
        <w:t>Recommendation on Government Policies and Policy Coherence for RBC</w:t>
      </w:r>
      <w:r w:rsidR="00784227">
        <w:rPr>
          <w:rFonts w:cstheme="minorHAnsi"/>
          <w:sz w:val="22"/>
          <w:szCs w:val="22"/>
        </w:rPr>
        <w:t xml:space="preserve">. The </w:t>
      </w:r>
      <w:r>
        <w:rPr>
          <w:rFonts w:cstheme="minorHAnsi"/>
          <w:sz w:val="22"/>
          <w:szCs w:val="22"/>
        </w:rPr>
        <w:t>non-legally binding instrument</w:t>
      </w:r>
      <w:r w:rsidRPr="00BD2065">
        <w:rPr>
          <w:rFonts w:cstheme="minorHAnsi"/>
          <w:sz w:val="22"/>
        </w:rPr>
        <w:t xml:space="preserve"> brings together existing principles and guidance on the role of Governments in implementing RBC</w:t>
      </w:r>
      <w:r>
        <w:rPr>
          <w:rFonts w:cstheme="minorHAnsi"/>
          <w:sz w:val="22"/>
        </w:rPr>
        <w:t xml:space="preserve"> but d</w:t>
      </w:r>
      <w:r w:rsidRPr="00BD2065">
        <w:rPr>
          <w:rFonts w:cstheme="minorHAnsi"/>
          <w:sz w:val="22"/>
        </w:rPr>
        <w:t xml:space="preserve">oes not extend the scope of the OECD Guidelines, </w:t>
      </w:r>
      <w:proofErr w:type="gramStart"/>
      <w:r w:rsidRPr="00BD2065">
        <w:rPr>
          <w:rFonts w:cstheme="minorHAnsi"/>
          <w:sz w:val="22"/>
        </w:rPr>
        <w:t>NCPs</w:t>
      </w:r>
      <w:proofErr w:type="gramEnd"/>
      <w:r w:rsidRPr="00BD2065">
        <w:rPr>
          <w:rFonts w:cstheme="minorHAnsi"/>
          <w:sz w:val="22"/>
        </w:rPr>
        <w:t xml:space="preserve"> or RBC standards.</w:t>
      </w:r>
      <w:r>
        <w:rPr>
          <w:rFonts w:cstheme="minorHAnsi"/>
          <w:sz w:val="22"/>
        </w:rPr>
        <w:t xml:space="preserve"> Noted that </w:t>
      </w:r>
      <w:proofErr w:type="spellStart"/>
      <w:r>
        <w:rPr>
          <w:rFonts w:cstheme="minorHAnsi"/>
          <w:sz w:val="22"/>
        </w:rPr>
        <w:t>AusNCP</w:t>
      </w:r>
      <w:proofErr w:type="spellEnd"/>
      <w:r>
        <w:rPr>
          <w:rFonts w:cstheme="minorHAnsi"/>
          <w:sz w:val="22"/>
        </w:rPr>
        <w:t xml:space="preserve"> </w:t>
      </w:r>
      <w:r w:rsidRPr="00BD2065">
        <w:rPr>
          <w:rFonts w:cstheme="minorHAnsi"/>
          <w:sz w:val="22"/>
        </w:rPr>
        <w:t>consulted across the Australian Government on the draft instrument</w:t>
      </w:r>
      <w:r>
        <w:rPr>
          <w:rFonts w:cstheme="minorHAnsi"/>
          <w:sz w:val="22"/>
        </w:rPr>
        <w:t xml:space="preserve"> and thanked members for their input. </w:t>
      </w:r>
      <w:r w:rsidRPr="00BD2065">
        <w:rPr>
          <w:rFonts w:cstheme="minorHAnsi"/>
          <w:sz w:val="22"/>
        </w:rPr>
        <w:t xml:space="preserve">Next steps </w:t>
      </w:r>
      <w:r>
        <w:rPr>
          <w:rFonts w:cstheme="minorHAnsi"/>
          <w:sz w:val="22"/>
        </w:rPr>
        <w:t xml:space="preserve">are for the draft to </w:t>
      </w:r>
      <w:r w:rsidRPr="00BD2065">
        <w:rPr>
          <w:rFonts w:cstheme="minorHAnsi"/>
          <w:sz w:val="22"/>
        </w:rPr>
        <w:t>go to the Investment Committee then other relevant OECD groups for comment.</w:t>
      </w:r>
    </w:p>
    <w:p w:rsidR="00A33B38" w:rsidRDefault="00C144E5" w:rsidP="00561FC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Llewellyn provided an update </w:t>
      </w:r>
      <w:r w:rsidR="00241A44">
        <w:rPr>
          <w:sz w:val="22"/>
          <w:szCs w:val="22"/>
        </w:rPr>
        <w:t xml:space="preserve">on </w:t>
      </w:r>
      <w:proofErr w:type="spellStart"/>
      <w:r w:rsidR="00241A44">
        <w:rPr>
          <w:sz w:val="22"/>
          <w:szCs w:val="22"/>
        </w:rPr>
        <w:t>AusT</w:t>
      </w:r>
      <w:r w:rsidR="00F369EB">
        <w:rPr>
          <w:sz w:val="22"/>
          <w:szCs w:val="22"/>
        </w:rPr>
        <w:t>ender</w:t>
      </w:r>
      <w:proofErr w:type="spellEnd"/>
      <w:r w:rsidR="00F369EB">
        <w:rPr>
          <w:sz w:val="22"/>
          <w:szCs w:val="22"/>
        </w:rPr>
        <w:t xml:space="preserve"> planning for the Independent</w:t>
      </w:r>
      <w:r w:rsidR="00241A44">
        <w:rPr>
          <w:sz w:val="22"/>
          <w:szCs w:val="22"/>
        </w:rPr>
        <w:t xml:space="preserve"> Examiner role, with a pool of two or three</w:t>
      </w:r>
      <w:r w:rsidR="00F369EB">
        <w:rPr>
          <w:sz w:val="22"/>
          <w:szCs w:val="22"/>
        </w:rPr>
        <w:t xml:space="preserve"> examiners being c</w:t>
      </w:r>
      <w:r w:rsidR="00A33B38">
        <w:rPr>
          <w:sz w:val="22"/>
          <w:szCs w:val="22"/>
        </w:rPr>
        <w:t>onsidered to address additional caseload</w:t>
      </w:r>
      <w:r w:rsidR="00F369EB">
        <w:rPr>
          <w:sz w:val="22"/>
          <w:szCs w:val="22"/>
        </w:rPr>
        <w:t>.</w:t>
      </w:r>
      <w:r w:rsidR="00A33B38">
        <w:rPr>
          <w:sz w:val="22"/>
          <w:szCs w:val="22"/>
        </w:rPr>
        <w:t xml:space="preserve"> </w:t>
      </w:r>
    </w:p>
    <w:p w:rsidR="00C144E5" w:rsidRPr="00225592" w:rsidRDefault="00A33B38" w:rsidP="00225592">
      <w:pPr>
        <w:pStyle w:val="OutlineNumbered1"/>
        <w:numPr>
          <w:ilvl w:val="0"/>
          <w:numId w:val="0"/>
        </w:numPr>
        <w:spacing w:after="120"/>
        <w:ind w:left="720"/>
        <w:rPr>
          <w:b/>
          <w:i/>
          <w:sz w:val="22"/>
          <w:szCs w:val="22"/>
        </w:rPr>
      </w:pPr>
      <w:r w:rsidRPr="00225592">
        <w:rPr>
          <w:b/>
          <w:i/>
          <w:sz w:val="22"/>
          <w:szCs w:val="22"/>
        </w:rPr>
        <w:t xml:space="preserve">Action: </w:t>
      </w:r>
      <w:r w:rsidRPr="00225592">
        <w:rPr>
          <w:i/>
          <w:sz w:val="22"/>
          <w:szCs w:val="22"/>
        </w:rPr>
        <w:t>The Secretariat agreed to circulate the draft duty statement for the position</w:t>
      </w:r>
      <w:r w:rsidR="00241A44">
        <w:rPr>
          <w:i/>
          <w:sz w:val="22"/>
          <w:szCs w:val="22"/>
        </w:rPr>
        <w:t>(s)</w:t>
      </w:r>
      <w:r w:rsidRPr="00225592">
        <w:rPr>
          <w:i/>
          <w:sz w:val="22"/>
          <w:szCs w:val="22"/>
        </w:rPr>
        <w:t>.</w:t>
      </w:r>
      <w:r w:rsidRPr="00225592">
        <w:rPr>
          <w:b/>
          <w:i/>
          <w:sz w:val="22"/>
          <w:szCs w:val="22"/>
        </w:rPr>
        <w:t xml:space="preserve"> </w:t>
      </w:r>
    </w:p>
    <w:p w:rsidR="00561FC4" w:rsidRDefault="00386320" w:rsidP="00561FC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Llewellyn summari</w:t>
      </w:r>
      <w:r w:rsidR="00917CE0">
        <w:rPr>
          <w:sz w:val="22"/>
          <w:szCs w:val="22"/>
        </w:rPr>
        <w:t xml:space="preserve">sed recent </w:t>
      </w:r>
      <w:proofErr w:type="spellStart"/>
      <w:r w:rsidR="00241A44">
        <w:rPr>
          <w:sz w:val="22"/>
          <w:szCs w:val="22"/>
        </w:rPr>
        <w:t>AusNCP</w:t>
      </w:r>
      <w:proofErr w:type="spellEnd"/>
      <w:r w:rsidR="00241A44">
        <w:rPr>
          <w:sz w:val="22"/>
          <w:szCs w:val="22"/>
        </w:rPr>
        <w:t xml:space="preserve"> </w:t>
      </w:r>
      <w:r w:rsidR="00917CE0">
        <w:rPr>
          <w:sz w:val="22"/>
          <w:szCs w:val="22"/>
        </w:rPr>
        <w:t xml:space="preserve">promotional activities, referring to </w:t>
      </w:r>
      <w:r w:rsidR="00E245CE">
        <w:rPr>
          <w:sz w:val="22"/>
          <w:szCs w:val="22"/>
        </w:rPr>
        <w:t>the</w:t>
      </w:r>
      <w:r w:rsidR="00561FC4">
        <w:rPr>
          <w:sz w:val="22"/>
          <w:szCs w:val="22"/>
        </w:rPr>
        <w:t xml:space="preserve"> </w:t>
      </w:r>
      <w:r w:rsidR="00917CE0">
        <w:rPr>
          <w:sz w:val="22"/>
          <w:szCs w:val="22"/>
        </w:rPr>
        <w:t xml:space="preserve">updated </w:t>
      </w:r>
      <w:r w:rsidR="00E245CE">
        <w:rPr>
          <w:sz w:val="22"/>
          <w:szCs w:val="22"/>
        </w:rPr>
        <w:t>2020-21 Engagement strategy</w:t>
      </w:r>
      <w:r w:rsidR="00561FC4">
        <w:rPr>
          <w:sz w:val="22"/>
          <w:szCs w:val="22"/>
        </w:rPr>
        <w:t xml:space="preserve"> </w:t>
      </w:r>
      <w:r w:rsidR="00A33B38">
        <w:rPr>
          <w:sz w:val="22"/>
          <w:szCs w:val="22"/>
        </w:rPr>
        <w:t xml:space="preserve">circulated </w:t>
      </w:r>
      <w:r w:rsidR="00561FC4">
        <w:rPr>
          <w:sz w:val="22"/>
          <w:szCs w:val="22"/>
        </w:rPr>
        <w:t>ahead of the meeting</w:t>
      </w:r>
      <w:r w:rsidR="00241A44">
        <w:rPr>
          <w:sz w:val="22"/>
          <w:szCs w:val="22"/>
        </w:rPr>
        <w:t>. Noted</w:t>
      </w:r>
      <w:r w:rsidR="00917CE0">
        <w:rPr>
          <w:sz w:val="22"/>
          <w:szCs w:val="22"/>
        </w:rPr>
        <w:t xml:space="preserve"> that this included </w:t>
      </w:r>
      <w:proofErr w:type="gramStart"/>
      <w:r w:rsidR="00917CE0">
        <w:rPr>
          <w:sz w:val="22"/>
          <w:szCs w:val="22"/>
        </w:rPr>
        <w:t>a number of</w:t>
      </w:r>
      <w:proofErr w:type="gramEnd"/>
      <w:r w:rsidR="00917CE0">
        <w:rPr>
          <w:sz w:val="22"/>
          <w:szCs w:val="22"/>
        </w:rPr>
        <w:t xml:space="preserve"> presentations by the Independent Examiner. </w:t>
      </w:r>
      <w:r w:rsidR="00D809A8">
        <w:rPr>
          <w:sz w:val="22"/>
          <w:szCs w:val="22"/>
        </w:rPr>
        <w:t xml:space="preserve">Ms Zimmerman proposed a new event could be added </w:t>
      </w:r>
      <w:r w:rsidR="00241A44">
        <w:rPr>
          <w:sz w:val="22"/>
          <w:szCs w:val="22"/>
        </w:rPr>
        <w:t xml:space="preserve">to the plan </w:t>
      </w:r>
      <w:r w:rsidR="00D809A8">
        <w:rPr>
          <w:sz w:val="22"/>
          <w:szCs w:val="22"/>
        </w:rPr>
        <w:t xml:space="preserve">– an open stakeholder consultation on the </w:t>
      </w:r>
      <w:r w:rsidR="00141233" w:rsidRPr="00D17103">
        <w:rPr>
          <w:sz w:val="22"/>
          <w:szCs w:val="22"/>
        </w:rPr>
        <w:t>OECD Stocktake of the Guidelines.</w:t>
      </w:r>
      <w:r w:rsidR="00D809A8" w:rsidRPr="00D17103">
        <w:rPr>
          <w:sz w:val="22"/>
          <w:szCs w:val="22"/>
        </w:rPr>
        <w:t xml:space="preserve"> This event was agreed and noted for action by the Secretariat.</w:t>
      </w:r>
    </w:p>
    <w:p w:rsidR="00561FC4" w:rsidRPr="00241A44" w:rsidRDefault="00241A44" w:rsidP="00241A44">
      <w:pPr>
        <w:pStyle w:val="OutlineNumbered1"/>
        <w:numPr>
          <w:ilvl w:val="0"/>
          <w:numId w:val="0"/>
        </w:numPr>
        <w:spacing w:after="120"/>
        <w:ind w:left="720"/>
        <w:rPr>
          <w:i/>
          <w:sz w:val="22"/>
          <w:szCs w:val="22"/>
        </w:rPr>
      </w:pPr>
      <w:r w:rsidRPr="00D17103">
        <w:rPr>
          <w:b/>
          <w:i/>
          <w:sz w:val="22"/>
          <w:szCs w:val="22"/>
        </w:rPr>
        <w:t>Action:</w:t>
      </w:r>
      <w:r>
        <w:rPr>
          <w:i/>
          <w:sz w:val="22"/>
          <w:szCs w:val="22"/>
        </w:rPr>
        <w:t xml:space="preserve"> S</w:t>
      </w:r>
      <w:r w:rsidRPr="00D17103">
        <w:rPr>
          <w:i/>
          <w:sz w:val="22"/>
          <w:szCs w:val="22"/>
        </w:rPr>
        <w:t xml:space="preserve">ecretariat to investigate holding a roundtable to develop formal Australian stakeholder feedback on </w:t>
      </w:r>
      <w:r>
        <w:rPr>
          <w:i/>
          <w:sz w:val="22"/>
          <w:szCs w:val="22"/>
        </w:rPr>
        <w:t>the Stocktake for the OECD. A</w:t>
      </w:r>
      <w:r w:rsidRPr="00D17103">
        <w:rPr>
          <w:i/>
          <w:sz w:val="22"/>
          <w:szCs w:val="22"/>
        </w:rPr>
        <w:t xml:space="preserve">dd this event to the </w:t>
      </w:r>
      <w:proofErr w:type="spellStart"/>
      <w:r w:rsidRPr="00D17103">
        <w:rPr>
          <w:i/>
          <w:sz w:val="22"/>
          <w:szCs w:val="22"/>
        </w:rPr>
        <w:t>AusNCP</w:t>
      </w:r>
      <w:proofErr w:type="spellEnd"/>
      <w:r w:rsidRPr="00D17103">
        <w:rPr>
          <w:i/>
          <w:sz w:val="22"/>
          <w:szCs w:val="22"/>
        </w:rPr>
        <w:t xml:space="preserve"> 2021 Engagement Plan. </w:t>
      </w:r>
    </w:p>
    <w:p w:rsidR="00656DDD" w:rsidRDefault="00D30109" w:rsidP="00656DDD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Round table update, including supportive promotion</w:t>
      </w:r>
      <w:r w:rsidR="00BB145A"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activities</w:t>
      </w:r>
    </w:p>
    <w:p w:rsidR="00BC5D5C" w:rsidRDefault="008844BF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6D7B9A">
        <w:rPr>
          <w:sz w:val="22"/>
          <w:szCs w:val="22"/>
        </w:rPr>
        <w:t xml:space="preserve">embers </w:t>
      </w:r>
      <w:r>
        <w:rPr>
          <w:sz w:val="22"/>
          <w:szCs w:val="22"/>
        </w:rPr>
        <w:t xml:space="preserve">were invited </w:t>
      </w:r>
      <w:r w:rsidR="006D7B9A">
        <w:rPr>
          <w:sz w:val="22"/>
          <w:szCs w:val="22"/>
        </w:rPr>
        <w:t xml:space="preserve">to update the </w:t>
      </w:r>
      <w:r w:rsidR="005C4DAE">
        <w:rPr>
          <w:sz w:val="22"/>
          <w:szCs w:val="22"/>
        </w:rPr>
        <w:t xml:space="preserve">Board </w:t>
      </w:r>
      <w:r w:rsidR="006D7B9A">
        <w:rPr>
          <w:sz w:val="22"/>
          <w:szCs w:val="22"/>
        </w:rPr>
        <w:t xml:space="preserve">on their activities, </w:t>
      </w:r>
      <w:r w:rsidR="00241A44">
        <w:rPr>
          <w:sz w:val="22"/>
          <w:szCs w:val="22"/>
        </w:rPr>
        <w:t>including in-</w:t>
      </w:r>
      <w:r w:rsidR="005C4DAE">
        <w:rPr>
          <w:sz w:val="22"/>
          <w:szCs w:val="22"/>
        </w:rPr>
        <w:t xml:space="preserve">depth highlights from </w:t>
      </w:r>
      <w:r w:rsidR="003A58A9">
        <w:rPr>
          <w:sz w:val="22"/>
          <w:szCs w:val="22"/>
        </w:rPr>
        <w:t xml:space="preserve">the Australian Council of Trade Unions </w:t>
      </w:r>
      <w:r w:rsidR="00A367D6">
        <w:rPr>
          <w:sz w:val="22"/>
          <w:szCs w:val="22"/>
        </w:rPr>
        <w:t xml:space="preserve">and </w:t>
      </w:r>
      <w:r w:rsidR="003A58A9">
        <w:rPr>
          <w:sz w:val="22"/>
          <w:szCs w:val="22"/>
        </w:rPr>
        <w:t>Export Finance Australia.</w:t>
      </w:r>
      <w:r w:rsidR="005C4DAE">
        <w:rPr>
          <w:sz w:val="22"/>
          <w:szCs w:val="22"/>
        </w:rPr>
        <w:t xml:space="preserve"> </w:t>
      </w:r>
    </w:p>
    <w:p w:rsidR="00A367D6" w:rsidRDefault="005C4DAE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495479">
        <w:rPr>
          <w:sz w:val="22"/>
          <w:szCs w:val="22"/>
        </w:rPr>
        <w:t>Significant activities have been undertaken by</w:t>
      </w:r>
      <w:r w:rsidR="00600B05" w:rsidRPr="00495479">
        <w:rPr>
          <w:sz w:val="22"/>
          <w:szCs w:val="22"/>
        </w:rPr>
        <w:t xml:space="preserve"> all </w:t>
      </w:r>
      <w:r w:rsidR="0005253A" w:rsidRPr="00495479">
        <w:rPr>
          <w:sz w:val="22"/>
          <w:szCs w:val="22"/>
        </w:rPr>
        <w:t>m</w:t>
      </w:r>
      <w:r w:rsidRPr="00495479">
        <w:rPr>
          <w:sz w:val="22"/>
          <w:szCs w:val="22"/>
        </w:rPr>
        <w:t xml:space="preserve">embers, including </w:t>
      </w:r>
      <w:r w:rsidR="00BC5D5C" w:rsidRPr="00495479">
        <w:rPr>
          <w:sz w:val="22"/>
          <w:szCs w:val="22"/>
        </w:rPr>
        <w:t xml:space="preserve">promotion of the OECD Guidelines and </w:t>
      </w:r>
      <w:proofErr w:type="spellStart"/>
      <w:r w:rsidR="00BC5D5C" w:rsidRPr="00495479">
        <w:rPr>
          <w:sz w:val="22"/>
          <w:szCs w:val="22"/>
        </w:rPr>
        <w:t>AusNCP</w:t>
      </w:r>
      <w:proofErr w:type="spellEnd"/>
      <w:r w:rsidR="00BC5D5C" w:rsidRPr="00495479">
        <w:rPr>
          <w:sz w:val="22"/>
          <w:szCs w:val="22"/>
        </w:rPr>
        <w:t xml:space="preserve"> through various events and publications. Other work includes submissions to parliamentary inquiries</w:t>
      </w:r>
      <w:r w:rsidR="00F3202C" w:rsidRPr="00495479">
        <w:rPr>
          <w:sz w:val="22"/>
          <w:szCs w:val="22"/>
        </w:rPr>
        <w:t xml:space="preserve"> (external members)</w:t>
      </w:r>
      <w:r w:rsidRPr="00495479">
        <w:rPr>
          <w:sz w:val="22"/>
          <w:szCs w:val="22"/>
        </w:rPr>
        <w:t>; foreign bribery</w:t>
      </w:r>
      <w:r w:rsidR="00EC47F5" w:rsidRPr="00495479">
        <w:rPr>
          <w:sz w:val="22"/>
          <w:szCs w:val="22"/>
        </w:rPr>
        <w:t xml:space="preserve"> and corruption</w:t>
      </w:r>
      <w:r w:rsidRPr="00495479">
        <w:rPr>
          <w:sz w:val="22"/>
          <w:szCs w:val="22"/>
        </w:rPr>
        <w:t xml:space="preserve">; Australia’s Universal Periodic Review; </w:t>
      </w:r>
      <w:r w:rsidR="00071FC3" w:rsidRPr="00495479">
        <w:rPr>
          <w:sz w:val="22"/>
          <w:szCs w:val="22"/>
        </w:rPr>
        <w:t xml:space="preserve">trade diversification and market access; </w:t>
      </w:r>
      <w:r w:rsidR="00BC5D5C" w:rsidRPr="00495479">
        <w:rPr>
          <w:sz w:val="22"/>
          <w:szCs w:val="22"/>
        </w:rPr>
        <w:t xml:space="preserve">corporate business registers; </w:t>
      </w:r>
      <w:r w:rsidR="00F3202C" w:rsidRPr="00495479">
        <w:rPr>
          <w:sz w:val="22"/>
          <w:szCs w:val="22"/>
        </w:rPr>
        <w:t xml:space="preserve">development of a new corruption risk assessment tool; </w:t>
      </w:r>
      <w:r w:rsidR="00071FC3" w:rsidRPr="00495479">
        <w:rPr>
          <w:sz w:val="22"/>
          <w:szCs w:val="22"/>
        </w:rPr>
        <w:t xml:space="preserve">modern slavery and supply chain due diligence; </w:t>
      </w:r>
      <w:r w:rsidR="00BC5D5C" w:rsidRPr="00495479">
        <w:rPr>
          <w:sz w:val="22"/>
          <w:szCs w:val="22"/>
        </w:rPr>
        <w:t>support to extractives sector businesses working with indigenous communities; and support for fire and flood affected communities.</w:t>
      </w:r>
      <w:r w:rsidR="00071FC3">
        <w:rPr>
          <w:sz w:val="22"/>
          <w:szCs w:val="22"/>
        </w:rPr>
        <w:t xml:space="preserve">  </w:t>
      </w:r>
    </w:p>
    <w:p w:rsidR="00B47266" w:rsidRDefault="00BE4324" w:rsidP="006D7B9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</w:t>
      </w:r>
      <w:r w:rsidR="00FF1E28">
        <w:rPr>
          <w:sz w:val="22"/>
          <w:szCs w:val="22"/>
        </w:rPr>
        <w:t xml:space="preserve"> </w:t>
      </w:r>
      <w:proofErr w:type="spellStart"/>
      <w:r w:rsidR="003A58A9">
        <w:rPr>
          <w:sz w:val="22"/>
          <w:szCs w:val="22"/>
        </w:rPr>
        <w:t>Middlemas</w:t>
      </w:r>
      <w:proofErr w:type="spellEnd"/>
      <w:r w:rsidR="00FF1E28">
        <w:rPr>
          <w:sz w:val="22"/>
          <w:szCs w:val="22"/>
        </w:rPr>
        <w:t xml:space="preserve"> </w:t>
      </w:r>
      <w:r>
        <w:rPr>
          <w:sz w:val="22"/>
          <w:szCs w:val="22"/>
        </w:rPr>
        <w:t>provided an update</w:t>
      </w:r>
      <w:r w:rsidR="00FF1E28">
        <w:rPr>
          <w:sz w:val="22"/>
          <w:szCs w:val="22"/>
        </w:rPr>
        <w:t xml:space="preserve"> on </w:t>
      </w:r>
      <w:r w:rsidR="003A58A9">
        <w:rPr>
          <w:sz w:val="22"/>
          <w:szCs w:val="22"/>
        </w:rPr>
        <w:t xml:space="preserve">the </w:t>
      </w:r>
      <w:r w:rsidR="00FE5A64">
        <w:rPr>
          <w:sz w:val="22"/>
          <w:szCs w:val="22"/>
        </w:rPr>
        <w:t>ACTU’s</w:t>
      </w:r>
      <w:r w:rsidR="003A58A9">
        <w:rPr>
          <w:sz w:val="22"/>
          <w:szCs w:val="22"/>
        </w:rPr>
        <w:t xml:space="preserve"> </w:t>
      </w:r>
      <w:r w:rsidR="00FE5A64">
        <w:rPr>
          <w:sz w:val="22"/>
          <w:szCs w:val="22"/>
        </w:rPr>
        <w:t xml:space="preserve">recent RBC </w:t>
      </w:r>
      <w:r w:rsidR="00866006">
        <w:rPr>
          <w:sz w:val="22"/>
          <w:szCs w:val="22"/>
        </w:rPr>
        <w:t xml:space="preserve">work with </w:t>
      </w:r>
      <w:r w:rsidR="00FE5A64">
        <w:rPr>
          <w:sz w:val="22"/>
          <w:szCs w:val="22"/>
        </w:rPr>
        <w:t xml:space="preserve">Australia’s </w:t>
      </w:r>
      <w:r w:rsidR="00866006">
        <w:rPr>
          <w:sz w:val="22"/>
          <w:szCs w:val="22"/>
        </w:rPr>
        <w:t xml:space="preserve">oil and gas enterprises </w:t>
      </w:r>
      <w:r w:rsidR="00F855E3">
        <w:rPr>
          <w:sz w:val="22"/>
          <w:szCs w:val="22"/>
        </w:rPr>
        <w:t xml:space="preserve">operating </w:t>
      </w:r>
      <w:r w:rsidR="00866006">
        <w:rPr>
          <w:sz w:val="22"/>
          <w:szCs w:val="22"/>
        </w:rPr>
        <w:t>in Myanmar</w:t>
      </w:r>
      <w:r w:rsidR="008865E7">
        <w:rPr>
          <w:sz w:val="22"/>
          <w:szCs w:val="22"/>
        </w:rPr>
        <w:t>. Resulted in</w:t>
      </w:r>
      <w:r w:rsidR="00F855E3">
        <w:rPr>
          <w:sz w:val="22"/>
          <w:szCs w:val="22"/>
        </w:rPr>
        <w:t xml:space="preserve"> Woodside </w:t>
      </w:r>
      <w:r w:rsidR="008865E7">
        <w:rPr>
          <w:sz w:val="22"/>
          <w:szCs w:val="22"/>
        </w:rPr>
        <w:t>suspending their offshore drilling and related business in Myanmar</w:t>
      </w:r>
      <w:r w:rsidR="00F855E3">
        <w:rPr>
          <w:sz w:val="22"/>
          <w:szCs w:val="22"/>
        </w:rPr>
        <w:t xml:space="preserve"> until </w:t>
      </w:r>
      <w:r w:rsidR="00F855E3" w:rsidRPr="00FE37AD">
        <w:rPr>
          <w:sz w:val="22"/>
          <w:szCs w:val="22"/>
        </w:rPr>
        <w:t xml:space="preserve">the political </w:t>
      </w:r>
      <w:r w:rsidR="008865E7" w:rsidRPr="00FE37AD">
        <w:rPr>
          <w:sz w:val="22"/>
          <w:szCs w:val="22"/>
        </w:rPr>
        <w:t>situation</w:t>
      </w:r>
      <w:r w:rsidR="00F855E3" w:rsidRPr="00FE37AD">
        <w:rPr>
          <w:sz w:val="22"/>
          <w:szCs w:val="22"/>
        </w:rPr>
        <w:t xml:space="preserve"> with the </w:t>
      </w:r>
      <w:r w:rsidR="008865E7" w:rsidRPr="00FE37AD">
        <w:rPr>
          <w:sz w:val="22"/>
          <w:szCs w:val="22"/>
        </w:rPr>
        <w:t xml:space="preserve">military junta </w:t>
      </w:r>
      <w:r w:rsidR="00F855E3" w:rsidRPr="00FE37AD">
        <w:rPr>
          <w:sz w:val="22"/>
          <w:szCs w:val="22"/>
        </w:rPr>
        <w:t>improves</w:t>
      </w:r>
      <w:r w:rsidR="00866006" w:rsidRPr="00FE37AD">
        <w:rPr>
          <w:sz w:val="22"/>
          <w:szCs w:val="22"/>
        </w:rPr>
        <w:t xml:space="preserve">. </w:t>
      </w:r>
      <w:r w:rsidR="00F855E3" w:rsidRPr="00FE37AD">
        <w:rPr>
          <w:sz w:val="22"/>
          <w:szCs w:val="22"/>
        </w:rPr>
        <w:t xml:space="preserve">Mr Colley </w:t>
      </w:r>
      <w:r w:rsidR="008865E7" w:rsidRPr="00FE37AD">
        <w:rPr>
          <w:sz w:val="22"/>
          <w:szCs w:val="22"/>
        </w:rPr>
        <w:t xml:space="preserve">discussed the CFMMEU’s </w:t>
      </w:r>
      <w:r w:rsidR="00D928FA" w:rsidRPr="00FE37AD">
        <w:rPr>
          <w:sz w:val="22"/>
          <w:szCs w:val="22"/>
        </w:rPr>
        <w:t xml:space="preserve">work with the Australian Climate Roundtable </w:t>
      </w:r>
      <w:r w:rsidR="00FE5A64" w:rsidRPr="00FE37AD">
        <w:rPr>
          <w:sz w:val="22"/>
          <w:szCs w:val="22"/>
        </w:rPr>
        <w:t>on a</w:t>
      </w:r>
      <w:r w:rsidR="00FE37AD" w:rsidRPr="00FE37AD">
        <w:rPr>
          <w:sz w:val="22"/>
          <w:szCs w:val="22"/>
        </w:rPr>
        <w:t xml:space="preserve"> </w:t>
      </w:r>
      <w:hyperlink r:id="rId13" w:history="1">
        <w:r w:rsidR="00FE37AD" w:rsidRPr="0051460E">
          <w:rPr>
            <w:sz w:val="22"/>
            <w:szCs w:val="22"/>
          </w:rPr>
          <w:t>just transition to low emissions energy industries</w:t>
        </w:r>
      </w:hyperlink>
      <w:r w:rsidR="00FE37AD" w:rsidRPr="00FE37AD">
        <w:rPr>
          <w:sz w:val="22"/>
          <w:szCs w:val="22"/>
        </w:rPr>
        <w:t xml:space="preserve"> </w:t>
      </w:r>
      <w:r w:rsidR="00D928FA" w:rsidRPr="00FE37AD">
        <w:rPr>
          <w:sz w:val="22"/>
          <w:szCs w:val="22"/>
        </w:rPr>
        <w:t xml:space="preserve">including RBC principles </w:t>
      </w:r>
      <w:r w:rsidR="00CA0A6F" w:rsidRPr="00FE37AD">
        <w:rPr>
          <w:sz w:val="22"/>
          <w:szCs w:val="22"/>
        </w:rPr>
        <w:t xml:space="preserve">to support </w:t>
      </w:r>
      <w:r w:rsidR="00D928FA" w:rsidRPr="00FE37AD">
        <w:rPr>
          <w:sz w:val="22"/>
          <w:szCs w:val="22"/>
        </w:rPr>
        <w:t>forthcoming closures of the</w:t>
      </w:r>
      <w:r w:rsidR="00FE5A64" w:rsidRPr="00FE37AD">
        <w:rPr>
          <w:sz w:val="22"/>
          <w:szCs w:val="22"/>
        </w:rPr>
        <w:t xml:space="preserve"> </w:t>
      </w:r>
      <w:r w:rsidR="00D928FA" w:rsidRPr="00FE37AD">
        <w:rPr>
          <w:sz w:val="22"/>
          <w:szCs w:val="22"/>
        </w:rPr>
        <w:t>Liddell and Yallourn coal</w:t>
      </w:r>
      <w:r w:rsidR="00D928FA">
        <w:rPr>
          <w:sz w:val="22"/>
          <w:szCs w:val="22"/>
        </w:rPr>
        <w:t>-fired power stations.</w:t>
      </w:r>
    </w:p>
    <w:p w:rsidR="00BE4324" w:rsidRDefault="00BE4324" w:rsidP="00A53FDB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</w:t>
      </w:r>
      <w:r w:rsidR="003A58A9">
        <w:rPr>
          <w:sz w:val="22"/>
          <w:szCs w:val="22"/>
        </w:rPr>
        <w:t>Hopkins</w:t>
      </w:r>
      <w:r>
        <w:rPr>
          <w:sz w:val="22"/>
          <w:szCs w:val="22"/>
        </w:rPr>
        <w:t xml:space="preserve"> provided an update on </w:t>
      </w:r>
      <w:r w:rsidR="003A58A9">
        <w:rPr>
          <w:sz w:val="22"/>
          <w:szCs w:val="22"/>
        </w:rPr>
        <w:t>Export Finance Australia’s</w:t>
      </w:r>
      <w:r>
        <w:rPr>
          <w:sz w:val="22"/>
          <w:szCs w:val="22"/>
        </w:rPr>
        <w:t xml:space="preserve"> ongoing work on bribery and </w:t>
      </w:r>
      <w:r w:rsidR="00A53FDB">
        <w:rPr>
          <w:sz w:val="22"/>
          <w:szCs w:val="22"/>
        </w:rPr>
        <w:t>corruption</w:t>
      </w:r>
      <w:r w:rsidR="00B87298">
        <w:rPr>
          <w:sz w:val="22"/>
          <w:szCs w:val="22"/>
        </w:rPr>
        <w:t xml:space="preserve"> including </w:t>
      </w:r>
      <w:r w:rsidR="0031684D">
        <w:rPr>
          <w:sz w:val="22"/>
          <w:szCs w:val="22"/>
        </w:rPr>
        <w:t xml:space="preserve">joint </w:t>
      </w:r>
      <w:r w:rsidR="00B87298">
        <w:rPr>
          <w:sz w:val="22"/>
          <w:szCs w:val="22"/>
        </w:rPr>
        <w:t>engagement with DFAT and AGD though the OECD</w:t>
      </w:r>
      <w:r w:rsidR="00A33B38">
        <w:rPr>
          <w:sz w:val="22"/>
          <w:szCs w:val="22"/>
        </w:rPr>
        <w:t xml:space="preserve"> and membership of the Bribery Prevention Network</w:t>
      </w:r>
      <w:r w:rsidR="00495479">
        <w:rPr>
          <w:sz w:val="22"/>
          <w:szCs w:val="22"/>
        </w:rPr>
        <w:t>, and how RBC</w:t>
      </w:r>
      <w:r w:rsidR="001F226F">
        <w:rPr>
          <w:sz w:val="22"/>
          <w:szCs w:val="22"/>
        </w:rPr>
        <w:t xml:space="preserve"> is embedded in EFA’s processes</w:t>
      </w:r>
      <w:r w:rsidR="00495479">
        <w:rPr>
          <w:sz w:val="22"/>
          <w:szCs w:val="22"/>
        </w:rPr>
        <w:t xml:space="preserve"> including statements from customers. </w:t>
      </w:r>
    </w:p>
    <w:p w:rsidR="00636CF7" w:rsidRPr="00797625" w:rsidRDefault="001B0611" w:rsidP="00636CF7">
      <w:pPr>
        <w:pStyle w:val="OutlineNumbered1"/>
        <w:numPr>
          <w:ilvl w:val="0"/>
          <w:numId w:val="0"/>
        </w:numPr>
        <w:spacing w:after="120"/>
        <w:ind w:left="72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Action: </w:t>
      </w:r>
      <w:r>
        <w:rPr>
          <w:i/>
          <w:sz w:val="22"/>
          <w:szCs w:val="22"/>
        </w:rPr>
        <w:t>Sec</w:t>
      </w:r>
      <w:r w:rsidR="00636CF7" w:rsidRPr="00797625">
        <w:rPr>
          <w:i/>
          <w:sz w:val="22"/>
          <w:szCs w:val="22"/>
        </w:rPr>
        <w:t xml:space="preserve">retariat to </w:t>
      </w:r>
      <w:r w:rsidR="00636CF7">
        <w:rPr>
          <w:i/>
          <w:sz w:val="22"/>
          <w:szCs w:val="22"/>
        </w:rPr>
        <w:t xml:space="preserve">include a </w:t>
      </w:r>
      <w:r w:rsidR="00577878">
        <w:rPr>
          <w:i/>
          <w:sz w:val="22"/>
          <w:szCs w:val="22"/>
        </w:rPr>
        <w:t>link to the Bribery Prevention N</w:t>
      </w:r>
      <w:r w:rsidR="00636CF7">
        <w:rPr>
          <w:i/>
          <w:sz w:val="22"/>
          <w:szCs w:val="22"/>
        </w:rPr>
        <w:t xml:space="preserve">etwork on the </w:t>
      </w:r>
      <w:proofErr w:type="spellStart"/>
      <w:r w:rsidR="00636CF7">
        <w:rPr>
          <w:i/>
          <w:sz w:val="22"/>
          <w:szCs w:val="22"/>
        </w:rPr>
        <w:t>AusNCP</w:t>
      </w:r>
      <w:proofErr w:type="spellEnd"/>
      <w:r w:rsidR="00636CF7">
        <w:rPr>
          <w:i/>
          <w:sz w:val="22"/>
          <w:szCs w:val="22"/>
        </w:rPr>
        <w:t xml:space="preserve"> website.</w:t>
      </w:r>
    </w:p>
    <w:p w:rsidR="00447ECB" w:rsidRDefault="00D16F16" w:rsidP="00D1710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Chair invited other members to provide quick updates on their work related to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and RBC.</w:t>
      </w:r>
    </w:p>
    <w:p w:rsidR="00D16F16" w:rsidRDefault="00D16F16" w:rsidP="00D1710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HRLC</w:t>
      </w:r>
      <w:r w:rsidR="00A33B38">
        <w:rPr>
          <w:sz w:val="22"/>
          <w:szCs w:val="22"/>
        </w:rPr>
        <w:t>, ACTU, ABF</w:t>
      </w:r>
      <w:r w:rsidR="00B75B4A">
        <w:rPr>
          <w:sz w:val="22"/>
          <w:szCs w:val="22"/>
        </w:rPr>
        <w:t>, GCNA</w:t>
      </w:r>
      <w:r w:rsidR="00A33B38">
        <w:rPr>
          <w:sz w:val="22"/>
          <w:szCs w:val="22"/>
        </w:rPr>
        <w:t xml:space="preserve"> and ACCI all mentioned engagement</w:t>
      </w:r>
      <w:r w:rsidR="00D17103">
        <w:rPr>
          <w:sz w:val="22"/>
          <w:szCs w:val="22"/>
        </w:rPr>
        <w:t xml:space="preserve"> with</w:t>
      </w:r>
      <w:r w:rsidR="0051460E">
        <w:rPr>
          <w:sz w:val="22"/>
          <w:szCs w:val="22"/>
        </w:rPr>
        <w:t>,</w:t>
      </w:r>
      <w:r w:rsidR="00D17103">
        <w:rPr>
          <w:sz w:val="22"/>
          <w:szCs w:val="22"/>
        </w:rPr>
        <w:t xml:space="preserve"> or attendance</w:t>
      </w:r>
      <w:r w:rsidR="00A33B38">
        <w:rPr>
          <w:sz w:val="22"/>
          <w:szCs w:val="22"/>
        </w:rPr>
        <w:t xml:space="preserve"> </w:t>
      </w:r>
      <w:r w:rsidR="00D17103">
        <w:rPr>
          <w:sz w:val="22"/>
          <w:szCs w:val="22"/>
        </w:rPr>
        <w:t>at</w:t>
      </w:r>
      <w:r w:rsidR="0051460E">
        <w:rPr>
          <w:sz w:val="22"/>
          <w:szCs w:val="22"/>
        </w:rPr>
        <w:t>,</w:t>
      </w:r>
      <w:r w:rsidR="00D17103">
        <w:rPr>
          <w:sz w:val="22"/>
          <w:szCs w:val="22"/>
        </w:rPr>
        <w:t xml:space="preserve"> </w:t>
      </w:r>
      <w:r w:rsidR="00A33B3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Senate </w:t>
      </w:r>
      <w:r w:rsidR="00D17103">
        <w:rPr>
          <w:sz w:val="22"/>
          <w:szCs w:val="22"/>
        </w:rPr>
        <w:t>I</w:t>
      </w:r>
      <w:r>
        <w:rPr>
          <w:sz w:val="22"/>
          <w:szCs w:val="22"/>
        </w:rPr>
        <w:t>nquiry into th</w:t>
      </w:r>
      <w:r w:rsidR="0051460E">
        <w:rPr>
          <w:sz w:val="22"/>
          <w:szCs w:val="22"/>
        </w:rPr>
        <w:t>e Customs Amendment Bill 2020 (B</w:t>
      </w:r>
      <w:r>
        <w:rPr>
          <w:sz w:val="22"/>
          <w:szCs w:val="22"/>
        </w:rPr>
        <w:t xml:space="preserve">anning Goods Produced by Uyghur Forced </w:t>
      </w:r>
      <w:proofErr w:type="spellStart"/>
      <w:r>
        <w:rPr>
          <w:sz w:val="22"/>
          <w:szCs w:val="22"/>
        </w:rPr>
        <w:t>Labor</w:t>
      </w:r>
      <w:proofErr w:type="spellEnd"/>
      <w:r>
        <w:rPr>
          <w:sz w:val="22"/>
          <w:szCs w:val="22"/>
        </w:rPr>
        <w:t>).</w:t>
      </w:r>
    </w:p>
    <w:p w:rsidR="001A2F6A" w:rsidRDefault="001A2F6A" w:rsidP="00D1710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Pil</w:t>
      </w:r>
      <w:r w:rsidR="003D4D33">
        <w:rPr>
          <w:sz w:val="22"/>
          <w:szCs w:val="22"/>
        </w:rPr>
        <w:t xml:space="preserve">lar Two noted that </w:t>
      </w:r>
      <w:r>
        <w:rPr>
          <w:sz w:val="22"/>
          <w:szCs w:val="22"/>
        </w:rPr>
        <w:t xml:space="preserve">GCNA </w:t>
      </w:r>
      <w:r w:rsidR="001B0611">
        <w:rPr>
          <w:sz w:val="22"/>
          <w:szCs w:val="22"/>
        </w:rPr>
        <w:t xml:space="preserve">has released guidance for businesses that provides </w:t>
      </w:r>
      <w:r w:rsidR="001B0611" w:rsidRPr="00D17103">
        <w:rPr>
          <w:sz w:val="22"/>
          <w:szCs w:val="22"/>
        </w:rPr>
        <w:t xml:space="preserve">good practice steps for designing and implementing effective </w:t>
      </w:r>
      <w:r w:rsidR="007C73F4" w:rsidRPr="00D87139">
        <w:rPr>
          <w:sz w:val="22"/>
          <w:szCs w:val="22"/>
        </w:rPr>
        <w:t>grievance mechanism</w:t>
      </w:r>
      <w:r w:rsidR="007C73F4">
        <w:rPr>
          <w:sz w:val="22"/>
          <w:szCs w:val="22"/>
        </w:rPr>
        <w:t xml:space="preserve">s for </w:t>
      </w:r>
      <w:r w:rsidR="001B0611">
        <w:rPr>
          <w:sz w:val="22"/>
          <w:szCs w:val="22"/>
        </w:rPr>
        <w:t>modern slavery</w:t>
      </w:r>
      <w:r w:rsidR="00D17103">
        <w:rPr>
          <w:sz w:val="22"/>
          <w:szCs w:val="22"/>
        </w:rPr>
        <w:t xml:space="preserve"> (</w:t>
      </w:r>
      <w:r w:rsidR="006E7802">
        <w:rPr>
          <w:sz w:val="22"/>
          <w:szCs w:val="22"/>
        </w:rPr>
        <w:t xml:space="preserve">see </w:t>
      </w:r>
      <w:hyperlink r:id="rId14" w:history="1">
        <w:r w:rsidR="006E7802" w:rsidRPr="004D172E">
          <w:rPr>
            <w:rStyle w:val="Hyperlink"/>
            <w:sz w:val="22"/>
            <w:szCs w:val="22"/>
          </w:rPr>
          <w:t>www.unglobalcompact.org.au/businesses-must-implement-methods-to-address-modern-slavery-complains-as-covid-19-exacerbates-the-issue/</w:t>
        </w:r>
      </w:hyperlink>
      <w:r w:rsidR="00D17103">
        <w:rPr>
          <w:sz w:val="22"/>
          <w:szCs w:val="22"/>
        </w:rPr>
        <w:t>)</w:t>
      </w:r>
      <w:r w:rsidR="001B0611">
        <w:rPr>
          <w:sz w:val="22"/>
          <w:szCs w:val="22"/>
        </w:rPr>
        <w:t xml:space="preserve">. Includes references to the Guidelines and NCPs. </w:t>
      </w:r>
    </w:p>
    <w:p w:rsidR="00D16F16" w:rsidRPr="003734E2" w:rsidRDefault="003D4D33" w:rsidP="003D4D3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AHRC </w:t>
      </w:r>
      <w:r w:rsidR="006E7802">
        <w:rPr>
          <w:sz w:val="22"/>
          <w:szCs w:val="22"/>
        </w:rPr>
        <w:t>released Guidance on Responsibl</w:t>
      </w:r>
      <w:r w:rsidR="00450DF0">
        <w:rPr>
          <w:sz w:val="22"/>
          <w:szCs w:val="22"/>
        </w:rPr>
        <w:t xml:space="preserve">e </w:t>
      </w:r>
      <w:r w:rsidR="00004B73">
        <w:rPr>
          <w:sz w:val="22"/>
          <w:szCs w:val="22"/>
        </w:rPr>
        <w:t>B</w:t>
      </w:r>
      <w:r w:rsidR="00450DF0">
        <w:rPr>
          <w:sz w:val="22"/>
          <w:szCs w:val="22"/>
        </w:rPr>
        <w:t xml:space="preserve">usiness </w:t>
      </w:r>
      <w:r w:rsidR="00004B73">
        <w:rPr>
          <w:sz w:val="22"/>
          <w:szCs w:val="22"/>
        </w:rPr>
        <w:t>C</w:t>
      </w:r>
      <w:r w:rsidR="00450DF0">
        <w:rPr>
          <w:sz w:val="22"/>
          <w:szCs w:val="22"/>
        </w:rPr>
        <w:t xml:space="preserve">onduct and the </w:t>
      </w:r>
      <w:r w:rsidR="00004B73">
        <w:rPr>
          <w:sz w:val="22"/>
          <w:szCs w:val="22"/>
        </w:rPr>
        <w:t>A</w:t>
      </w:r>
      <w:r w:rsidR="00450DF0">
        <w:rPr>
          <w:sz w:val="22"/>
          <w:szCs w:val="22"/>
        </w:rPr>
        <w:t xml:space="preserve">pparel and </w:t>
      </w:r>
      <w:r w:rsidR="00004B73">
        <w:rPr>
          <w:sz w:val="22"/>
          <w:szCs w:val="22"/>
        </w:rPr>
        <w:t>F</w:t>
      </w:r>
      <w:r w:rsidR="00450DF0">
        <w:rPr>
          <w:sz w:val="22"/>
          <w:szCs w:val="22"/>
        </w:rPr>
        <w:t xml:space="preserve">ootwear </w:t>
      </w:r>
      <w:r w:rsidR="00004B73">
        <w:rPr>
          <w:sz w:val="22"/>
          <w:szCs w:val="22"/>
        </w:rPr>
        <w:t>I</w:t>
      </w:r>
      <w:r w:rsidR="00450DF0">
        <w:rPr>
          <w:sz w:val="22"/>
          <w:szCs w:val="22"/>
        </w:rPr>
        <w:t xml:space="preserve">ndustry in </w:t>
      </w:r>
      <w:r w:rsidR="006E7802">
        <w:rPr>
          <w:sz w:val="22"/>
          <w:szCs w:val="22"/>
        </w:rPr>
        <w:t>Vietnam</w:t>
      </w:r>
      <w:r w:rsidR="00450D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(see </w:t>
      </w:r>
      <w:hyperlink r:id="rId15" w:history="1">
        <w:r w:rsidR="006E7802" w:rsidRPr="004D172E">
          <w:rPr>
            <w:rStyle w:val="Hyperlink"/>
            <w:sz w:val="22"/>
            <w:szCs w:val="22"/>
          </w:rPr>
          <w:t>www.humanrights.gov.au/sites/default/files/vcci_apparel_and_footwear_guidance_2021_eng_web_7.pdf</w:t>
        </w:r>
      </w:hyperlink>
      <w:r w:rsidR="006E7802">
        <w:rPr>
          <w:sz w:val="22"/>
          <w:szCs w:val="22"/>
        </w:rPr>
        <w:t>).</w:t>
      </w:r>
    </w:p>
    <w:p w:rsidR="003734E2" w:rsidRPr="003734E2" w:rsidRDefault="003734E2" w:rsidP="00D30109">
      <w:pPr>
        <w:pStyle w:val="OutlineNumbered1"/>
        <w:spacing w:after="120"/>
        <w:rPr>
          <w:b/>
          <w:sz w:val="22"/>
          <w:szCs w:val="22"/>
        </w:rPr>
      </w:pPr>
      <w:r w:rsidRPr="003734E2">
        <w:rPr>
          <w:b/>
          <w:sz w:val="22"/>
          <w:szCs w:val="22"/>
        </w:rPr>
        <w:t>Peer Reviews</w:t>
      </w:r>
    </w:p>
    <w:p w:rsidR="003734E2" w:rsidRDefault="00342C6F" w:rsidP="003D4D33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3734E2" w:rsidRPr="003734E2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Burke </w:t>
      </w:r>
      <w:r w:rsidR="003734E2" w:rsidRPr="003734E2">
        <w:rPr>
          <w:sz w:val="22"/>
          <w:szCs w:val="22"/>
        </w:rPr>
        <w:t xml:space="preserve">explained the upcoming Australian </w:t>
      </w:r>
      <w:r w:rsidR="00C22CDE">
        <w:rPr>
          <w:sz w:val="22"/>
          <w:szCs w:val="22"/>
        </w:rPr>
        <w:t xml:space="preserve">NCP </w:t>
      </w:r>
      <w:r w:rsidR="003734E2" w:rsidRPr="003734E2">
        <w:rPr>
          <w:sz w:val="22"/>
          <w:szCs w:val="22"/>
        </w:rPr>
        <w:t>Peer Review process to the Board</w:t>
      </w:r>
      <w:r w:rsidR="00AE7C1E">
        <w:rPr>
          <w:sz w:val="22"/>
          <w:szCs w:val="22"/>
        </w:rPr>
        <w:t xml:space="preserve">, </w:t>
      </w:r>
      <w:r w:rsidR="003734E2" w:rsidRPr="003734E2">
        <w:rPr>
          <w:sz w:val="22"/>
          <w:szCs w:val="22"/>
        </w:rPr>
        <w:t xml:space="preserve">scheduled for </w:t>
      </w:r>
      <w:r w:rsidR="003C1605">
        <w:rPr>
          <w:sz w:val="22"/>
          <w:szCs w:val="22"/>
        </w:rPr>
        <w:t>September</w:t>
      </w:r>
      <w:r w:rsidR="003734E2" w:rsidRPr="003734E2">
        <w:rPr>
          <w:sz w:val="22"/>
          <w:szCs w:val="22"/>
        </w:rPr>
        <w:t xml:space="preserve"> 2021.</w:t>
      </w:r>
      <w:r w:rsidR="00BE6F41">
        <w:rPr>
          <w:sz w:val="22"/>
          <w:szCs w:val="22"/>
        </w:rPr>
        <w:t xml:space="preserve"> </w:t>
      </w:r>
      <w:r w:rsidR="006840FA">
        <w:rPr>
          <w:sz w:val="22"/>
          <w:szCs w:val="22"/>
        </w:rPr>
        <w:t>A paper was circulated to the Board ahead of the meeting with details.</w:t>
      </w:r>
      <w:r w:rsidR="003D4D33">
        <w:rPr>
          <w:sz w:val="22"/>
          <w:szCs w:val="22"/>
        </w:rPr>
        <w:t xml:space="preserve"> </w:t>
      </w:r>
      <w:r w:rsidR="006840FA">
        <w:rPr>
          <w:sz w:val="22"/>
          <w:szCs w:val="22"/>
        </w:rPr>
        <w:t xml:space="preserve">Members were informed that </w:t>
      </w:r>
      <w:r w:rsidR="00866006">
        <w:rPr>
          <w:sz w:val="22"/>
          <w:szCs w:val="22"/>
        </w:rPr>
        <w:t>a</w:t>
      </w:r>
      <w:r w:rsidR="00AD0D11">
        <w:rPr>
          <w:sz w:val="22"/>
          <w:szCs w:val="22"/>
        </w:rPr>
        <w:t xml:space="preserve"> questionnaire will go live online and </w:t>
      </w:r>
      <w:r w:rsidR="00600B05">
        <w:rPr>
          <w:sz w:val="22"/>
          <w:szCs w:val="22"/>
        </w:rPr>
        <w:t xml:space="preserve">have been </w:t>
      </w:r>
      <w:r w:rsidR="00AD0D11">
        <w:rPr>
          <w:sz w:val="22"/>
          <w:szCs w:val="22"/>
        </w:rPr>
        <w:t>asked to complete and promote the questionnaire amongst their networks.</w:t>
      </w:r>
    </w:p>
    <w:p w:rsidR="003A58A9" w:rsidRDefault="003A58A9" w:rsidP="003734E2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3A58A9" w:rsidRPr="00D30109" w:rsidRDefault="003A58A9" w:rsidP="003A58A9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Other business</w:t>
      </w:r>
    </w:p>
    <w:p w:rsidR="003A58A9" w:rsidRPr="0021133E" w:rsidRDefault="003A58A9" w:rsidP="00027171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9903D1">
        <w:rPr>
          <w:sz w:val="22"/>
          <w:szCs w:val="22"/>
        </w:rPr>
        <w:t>M</w:t>
      </w:r>
      <w:r>
        <w:rPr>
          <w:sz w:val="22"/>
          <w:szCs w:val="22"/>
        </w:rPr>
        <w:t>r</w:t>
      </w:r>
      <w:r w:rsidRPr="009903D1">
        <w:rPr>
          <w:sz w:val="22"/>
          <w:szCs w:val="22"/>
        </w:rPr>
        <w:t xml:space="preserve"> </w:t>
      </w:r>
      <w:r>
        <w:rPr>
          <w:sz w:val="22"/>
          <w:szCs w:val="22"/>
        </w:rPr>
        <w:t>Dickson</w:t>
      </w:r>
      <w:r w:rsidRPr="009903D1">
        <w:rPr>
          <w:sz w:val="22"/>
          <w:szCs w:val="22"/>
        </w:rPr>
        <w:t xml:space="preserve"> thanked </w:t>
      </w:r>
      <w:r w:rsidR="00A53FDB">
        <w:rPr>
          <w:sz w:val="22"/>
          <w:szCs w:val="22"/>
        </w:rPr>
        <w:t xml:space="preserve">proxy </w:t>
      </w:r>
      <w:r w:rsidR="0005253A">
        <w:rPr>
          <w:sz w:val="22"/>
          <w:szCs w:val="22"/>
        </w:rPr>
        <w:t>m</w:t>
      </w:r>
      <w:r w:rsidRPr="009903D1">
        <w:rPr>
          <w:sz w:val="22"/>
          <w:szCs w:val="22"/>
        </w:rPr>
        <w:t xml:space="preserve">embers for their support and welcomed </w:t>
      </w:r>
      <w:r>
        <w:rPr>
          <w:sz w:val="22"/>
          <w:szCs w:val="22"/>
        </w:rPr>
        <w:t xml:space="preserve">ongoing </w:t>
      </w:r>
      <w:r w:rsidRPr="009903D1">
        <w:rPr>
          <w:sz w:val="22"/>
          <w:szCs w:val="22"/>
        </w:rPr>
        <w:t>feedback</w:t>
      </w:r>
      <w:r>
        <w:rPr>
          <w:sz w:val="22"/>
          <w:szCs w:val="22"/>
        </w:rPr>
        <w:t xml:space="preserve"> to the </w:t>
      </w:r>
      <w:proofErr w:type="spellStart"/>
      <w:r>
        <w:rPr>
          <w:sz w:val="22"/>
          <w:szCs w:val="22"/>
        </w:rPr>
        <w:t>AusNCP</w:t>
      </w:r>
      <w:proofErr w:type="spellEnd"/>
      <w:r w:rsidRPr="009903D1">
        <w:rPr>
          <w:sz w:val="22"/>
          <w:szCs w:val="22"/>
        </w:rPr>
        <w:t>.</w:t>
      </w:r>
    </w:p>
    <w:p w:rsidR="003A58A9" w:rsidRDefault="003A58A9" w:rsidP="003D4D33">
      <w:pPr>
        <w:pStyle w:val="OutlineNumbered1"/>
        <w:numPr>
          <w:ilvl w:val="0"/>
          <w:numId w:val="0"/>
        </w:numPr>
        <w:spacing w:after="120"/>
        <w:rPr>
          <w:b/>
          <w:sz w:val="22"/>
          <w:szCs w:val="22"/>
        </w:rPr>
      </w:pPr>
    </w:p>
    <w:p w:rsidR="00D30109" w:rsidRPr="00A02D8A" w:rsidRDefault="00AD6A44" w:rsidP="003734E2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Discussion </w:t>
      </w:r>
      <w:r w:rsidR="003D4D33">
        <w:rPr>
          <w:b/>
          <w:sz w:val="22"/>
          <w:szCs w:val="22"/>
        </w:rPr>
        <w:t>about</w:t>
      </w:r>
      <w:r w:rsidR="00D30109">
        <w:rPr>
          <w:b/>
          <w:sz w:val="22"/>
          <w:szCs w:val="22"/>
        </w:rPr>
        <w:t xml:space="preserve"> current complaint</w:t>
      </w:r>
      <w:r>
        <w:rPr>
          <w:b/>
          <w:sz w:val="22"/>
          <w:szCs w:val="22"/>
        </w:rPr>
        <w:t>s</w:t>
      </w:r>
    </w:p>
    <w:p w:rsidR="00821F34" w:rsidRPr="00821F34" w:rsidRDefault="00821F34" w:rsidP="003734E2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Proxy </w:t>
      </w:r>
      <w:r w:rsidR="00AD6A44">
        <w:rPr>
          <w:i/>
          <w:sz w:val="22"/>
          <w:szCs w:val="22"/>
        </w:rPr>
        <w:t xml:space="preserve">and conflicted </w:t>
      </w:r>
      <w:r w:rsidRPr="00821F34">
        <w:rPr>
          <w:i/>
          <w:sz w:val="22"/>
          <w:szCs w:val="22"/>
        </w:rPr>
        <w:t>members</w:t>
      </w:r>
      <w:r w:rsidR="00AD6A44">
        <w:rPr>
          <w:i/>
          <w:sz w:val="22"/>
          <w:szCs w:val="22"/>
        </w:rPr>
        <w:t xml:space="preserve"> of the Board</w:t>
      </w:r>
      <w:r w:rsidRPr="00821F34">
        <w:rPr>
          <w:i/>
          <w:sz w:val="22"/>
          <w:szCs w:val="22"/>
        </w:rPr>
        <w:t xml:space="preserve"> left the meeting prior to commencing active case discussion</w:t>
      </w:r>
      <w:r w:rsidR="00600B05">
        <w:rPr>
          <w:i/>
          <w:sz w:val="22"/>
          <w:szCs w:val="22"/>
        </w:rPr>
        <w:t>s</w:t>
      </w:r>
      <w:r w:rsidRPr="00821F34">
        <w:rPr>
          <w:i/>
          <w:sz w:val="22"/>
          <w:szCs w:val="22"/>
        </w:rPr>
        <w:t>.</w:t>
      </w:r>
    </w:p>
    <w:p w:rsidR="00821F34" w:rsidRDefault="00821F34" w:rsidP="00996ECB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</w:p>
    <w:p w:rsidR="00821F34" w:rsidRDefault="00466A69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</w:t>
      </w:r>
      <w:proofErr w:type="spellStart"/>
      <w:r>
        <w:rPr>
          <w:sz w:val="22"/>
          <w:szCs w:val="22"/>
        </w:rPr>
        <w:t>Southalan</w:t>
      </w:r>
      <w:proofErr w:type="spellEnd"/>
      <w:r>
        <w:rPr>
          <w:sz w:val="22"/>
          <w:szCs w:val="22"/>
        </w:rPr>
        <w:t xml:space="preserve"> </w:t>
      </w:r>
      <w:r w:rsidR="003A13CF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an update on </w:t>
      </w:r>
      <w:r w:rsidR="00465F5F">
        <w:rPr>
          <w:sz w:val="22"/>
          <w:szCs w:val="22"/>
        </w:rPr>
        <w:t xml:space="preserve">the </w:t>
      </w:r>
      <w:proofErr w:type="spellStart"/>
      <w:r w:rsidR="00465F5F">
        <w:rPr>
          <w:sz w:val="22"/>
          <w:szCs w:val="22"/>
        </w:rPr>
        <w:t>AusNCP’s</w:t>
      </w:r>
      <w:proofErr w:type="spellEnd"/>
      <w:r w:rsidR="00465F5F">
        <w:rPr>
          <w:sz w:val="22"/>
          <w:szCs w:val="22"/>
        </w:rPr>
        <w:t xml:space="preserve"> </w:t>
      </w:r>
      <w:r>
        <w:rPr>
          <w:sz w:val="22"/>
          <w:szCs w:val="22"/>
        </w:rPr>
        <w:t>current active case</w:t>
      </w:r>
      <w:r w:rsidR="00AD6A44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DE0F52">
        <w:rPr>
          <w:sz w:val="22"/>
          <w:szCs w:val="22"/>
        </w:rPr>
        <w:t xml:space="preserve"> Members provided feedback on the handling of the case</w:t>
      </w:r>
      <w:r w:rsidR="00AD6A44">
        <w:rPr>
          <w:sz w:val="22"/>
          <w:szCs w:val="22"/>
        </w:rPr>
        <w:t>s</w:t>
      </w:r>
      <w:r w:rsidR="003A13CF">
        <w:rPr>
          <w:sz w:val="22"/>
          <w:szCs w:val="22"/>
        </w:rPr>
        <w:t xml:space="preserve"> to date</w:t>
      </w:r>
      <w:r w:rsidR="00A85927">
        <w:rPr>
          <w:sz w:val="22"/>
          <w:szCs w:val="22"/>
        </w:rPr>
        <w:t>.</w:t>
      </w:r>
    </w:p>
    <w:p w:rsidR="00821F34" w:rsidRPr="00821F34" w:rsidRDefault="00821F34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996ECB" w:rsidRPr="00821F34" w:rsidRDefault="00996ECB" w:rsidP="00996ECB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Note: Due to the sensitive </w:t>
      </w:r>
      <w:r w:rsidR="003D4D33">
        <w:rPr>
          <w:i/>
          <w:sz w:val="22"/>
          <w:szCs w:val="22"/>
        </w:rPr>
        <w:t xml:space="preserve">and confidential </w:t>
      </w:r>
      <w:r w:rsidRPr="00821F34">
        <w:rPr>
          <w:i/>
          <w:sz w:val="22"/>
          <w:szCs w:val="22"/>
        </w:rPr>
        <w:t xml:space="preserve">nature of the </w:t>
      </w:r>
      <w:r w:rsidR="003D4D33" w:rsidRPr="00821F34">
        <w:rPr>
          <w:i/>
          <w:sz w:val="22"/>
          <w:szCs w:val="22"/>
        </w:rPr>
        <w:t>casework</w:t>
      </w:r>
      <w:r w:rsidRPr="00821F34">
        <w:rPr>
          <w:i/>
          <w:sz w:val="22"/>
          <w:szCs w:val="22"/>
        </w:rPr>
        <w:t xml:space="preserve"> detailed information has been excluded from the</w:t>
      </w:r>
      <w:r w:rsidR="00600B05">
        <w:rPr>
          <w:i/>
          <w:sz w:val="22"/>
          <w:szCs w:val="22"/>
        </w:rPr>
        <w:t>se</w:t>
      </w:r>
      <w:r w:rsidRPr="00821F34">
        <w:rPr>
          <w:i/>
          <w:sz w:val="22"/>
          <w:szCs w:val="22"/>
        </w:rPr>
        <w:t xml:space="preserve"> minutes</w:t>
      </w:r>
      <w:r w:rsidR="00E04F30">
        <w:rPr>
          <w:i/>
          <w:sz w:val="22"/>
          <w:szCs w:val="22"/>
        </w:rPr>
        <w:t xml:space="preserve"> that are published on the </w:t>
      </w:r>
      <w:proofErr w:type="spellStart"/>
      <w:r w:rsidR="00E04F30">
        <w:rPr>
          <w:i/>
          <w:sz w:val="22"/>
          <w:szCs w:val="22"/>
        </w:rPr>
        <w:t>AusNCP</w:t>
      </w:r>
      <w:proofErr w:type="spellEnd"/>
      <w:r w:rsidR="00E04F30">
        <w:rPr>
          <w:i/>
          <w:sz w:val="22"/>
          <w:szCs w:val="22"/>
        </w:rPr>
        <w:t xml:space="preserve"> website.</w:t>
      </w:r>
    </w:p>
    <w:p w:rsidR="00996ECB" w:rsidRPr="00996ECB" w:rsidRDefault="00996ECB" w:rsidP="00996ECB">
      <w:pPr>
        <w:pStyle w:val="OutlineNumbered1"/>
        <w:numPr>
          <w:ilvl w:val="0"/>
          <w:numId w:val="0"/>
        </w:numPr>
        <w:ind w:left="567"/>
      </w:pPr>
    </w:p>
    <w:p w:rsidR="00D30109" w:rsidRPr="00D30109" w:rsidRDefault="003A58A9" w:rsidP="00D30109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Meeting close</w:t>
      </w:r>
    </w:p>
    <w:p w:rsidR="00656DDD" w:rsidRPr="009903D1" w:rsidRDefault="00656DDD" w:rsidP="00656DDD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9903D1">
        <w:rPr>
          <w:sz w:val="22"/>
          <w:szCs w:val="22"/>
        </w:rPr>
        <w:t>M</w:t>
      </w:r>
      <w:r w:rsidR="003A58A9">
        <w:rPr>
          <w:sz w:val="22"/>
          <w:szCs w:val="22"/>
        </w:rPr>
        <w:t>r</w:t>
      </w:r>
      <w:r w:rsidRPr="009903D1">
        <w:rPr>
          <w:sz w:val="22"/>
          <w:szCs w:val="22"/>
        </w:rPr>
        <w:t xml:space="preserve"> </w:t>
      </w:r>
      <w:r w:rsidR="003A58A9">
        <w:rPr>
          <w:sz w:val="22"/>
          <w:szCs w:val="22"/>
        </w:rPr>
        <w:t>Dickson</w:t>
      </w:r>
      <w:r w:rsidRPr="009903D1">
        <w:rPr>
          <w:sz w:val="22"/>
          <w:szCs w:val="22"/>
        </w:rPr>
        <w:t xml:space="preserve"> thanked </w:t>
      </w:r>
      <w:r w:rsidR="00600B05">
        <w:rPr>
          <w:sz w:val="22"/>
          <w:szCs w:val="22"/>
        </w:rPr>
        <w:t xml:space="preserve">remaining </w:t>
      </w:r>
      <w:r w:rsidR="00E04F30">
        <w:rPr>
          <w:sz w:val="22"/>
          <w:szCs w:val="22"/>
        </w:rPr>
        <w:t>m</w:t>
      </w:r>
      <w:r w:rsidRPr="009903D1">
        <w:rPr>
          <w:sz w:val="22"/>
          <w:szCs w:val="22"/>
        </w:rPr>
        <w:t xml:space="preserve">embers for their support and welcomed </w:t>
      </w:r>
      <w:r>
        <w:rPr>
          <w:sz w:val="22"/>
          <w:szCs w:val="22"/>
        </w:rPr>
        <w:t xml:space="preserve">ongoing </w:t>
      </w:r>
      <w:r w:rsidRPr="009903D1">
        <w:rPr>
          <w:sz w:val="22"/>
          <w:szCs w:val="22"/>
        </w:rPr>
        <w:t>feedback</w:t>
      </w:r>
      <w:r>
        <w:rPr>
          <w:sz w:val="22"/>
          <w:szCs w:val="22"/>
        </w:rPr>
        <w:t xml:space="preserve"> to the </w:t>
      </w:r>
      <w:proofErr w:type="spellStart"/>
      <w:r>
        <w:rPr>
          <w:sz w:val="22"/>
          <w:szCs w:val="22"/>
        </w:rPr>
        <w:t>AusNCP</w:t>
      </w:r>
      <w:proofErr w:type="spellEnd"/>
      <w:r w:rsidRPr="009903D1">
        <w:rPr>
          <w:sz w:val="22"/>
          <w:szCs w:val="22"/>
        </w:rPr>
        <w:t>.</w:t>
      </w:r>
    </w:p>
    <w:p w:rsidR="00656DDD" w:rsidRPr="009903D1" w:rsidRDefault="00656DDD" w:rsidP="00656DDD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F648BF" w:rsidRDefault="00E04F30" w:rsidP="0021133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656DDD" w:rsidRPr="009903D1">
        <w:rPr>
          <w:sz w:val="22"/>
          <w:szCs w:val="22"/>
        </w:rPr>
        <w:t xml:space="preserve"> </w:t>
      </w:r>
      <w:r w:rsidR="00D30109">
        <w:rPr>
          <w:sz w:val="22"/>
          <w:szCs w:val="22"/>
        </w:rPr>
        <w:t xml:space="preserve">scheduled for </w:t>
      </w:r>
      <w:r>
        <w:rPr>
          <w:sz w:val="22"/>
          <w:szCs w:val="22"/>
        </w:rPr>
        <w:t xml:space="preserve">November </w:t>
      </w:r>
      <w:r w:rsidR="009940B0">
        <w:rPr>
          <w:sz w:val="22"/>
          <w:szCs w:val="22"/>
        </w:rPr>
        <w:t>2021</w:t>
      </w:r>
      <w:r w:rsidR="00656DDD">
        <w:rPr>
          <w:sz w:val="22"/>
          <w:szCs w:val="22"/>
        </w:rPr>
        <w:t>.</w:t>
      </w:r>
    </w:p>
    <w:p w:rsidR="0033346D" w:rsidRDefault="0033346D" w:rsidP="0021133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33346D" w:rsidRPr="0021133E" w:rsidRDefault="0033346D" w:rsidP="009B6D78">
      <w:pPr>
        <w:pStyle w:val="OutlineNumbered1"/>
        <w:numPr>
          <w:ilvl w:val="0"/>
          <w:numId w:val="0"/>
        </w:numPr>
        <w:rPr>
          <w:sz w:val="22"/>
          <w:szCs w:val="22"/>
        </w:rPr>
      </w:pPr>
    </w:p>
    <w:sectPr w:rsidR="0033346D" w:rsidRPr="0021133E" w:rsidSect="00370B77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7948" w:rsidRDefault="002E7948">
      <w:r>
        <w:separator/>
      </w:r>
    </w:p>
  </w:endnote>
  <w:endnote w:type="continuationSeparator" w:id="0">
    <w:p w:rsidR="002E7948" w:rsidRDefault="002E7948">
      <w:r>
        <w:continuationSeparator/>
      </w:r>
    </w:p>
  </w:endnote>
  <w:endnote w:type="continuationNotice" w:id="1">
    <w:p w:rsidR="002E7948" w:rsidRDefault="002E79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4527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96137" w:rsidRDefault="00896137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  <w:p w:rsidR="00896137" w:rsidRPr="00D659FF" w:rsidRDefault="00896137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>
      <w:rPr>
        <w:rStyle w:val="PageNumber"/>
      </w:rPr>
      <w:t>For Official Use Only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51460E">
      <w:rPr>
        <w:b w:val="0"/>
        <w:noProof/>
        <w:color w:val="000000" w:themeColor="text1"/>
        <w:sz w:val="22"/>
        <w:szCs w:val="22"/>
      </w:rPr>
      <w:t>4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53844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791D" w:rsidRDefault="004979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7948" w:rsidRDefault="002E7948">
      <w:r>
        <w:separator/>
      </w:r>
    </w:p>
  </w:footnote>
  <w:footnote w:type="continuationSeparator" w:id="0">
    <w:p w:rsidR="002E7948" w:rsidRDefault="002E7948">
      <w:r>
        <w:continuationSeparator/>
      </w:r>
    </w:p>
  </w:footnote>
  <w:footnote w:type="continuationNotice" w:id="1">
    <w:p w:rsidR="002E7948" w:rsidRDefault="002E79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137" w:rsidRDefault="002E7948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896137">
      <w:t>For Official Use Only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137" w:rsidRPr="00CE655B" w:rsidRDefault="00896137" w:rsidP="00AC7A52">
    <w:pPr>
      <w:pStyle w:val="SecurityClassificationHeader"/>
      <w:rPr>
        <w:szCs w:val="24"/>
      </w:rPr>
    </w:pPr>
  </w:p>
  <w:tbl>
    <w:tblPr>
      <w:tblStyle w:val="TableGrid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8222"/>
    </w:tblGrid>
    <w:tr w:rsidR="00896137" w:rsidRPr="00C3637D" w:rsidTr="002E20D2">
      <w:tc>
        <w:tcPr>
          <w:tcW w:w="1843" w:type="dxa"/>
          <w:vAlign w:val="center"/>
        </w:tcPr>
        <w:p w:rsidR="00896137" w:rsidRPr="002E20D2" w:rsidRDefault="00896137" w:rsidP="002E20D2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2CD1C9D" wp14:editId="61CF7977">
                <wp:extent cx="835025" cy="737870"/>
                <wp:effectExtent l="0" t="0" r="317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896137" w:rsidRPr="00C3637D" w:rsidRDefault="00896137" w:rsidP="002E20D2">
          <w:pPr>
            <w:pStyle w:val="Heading2"/>
            <w:spacing w:before="0" w:after="0"/>
            <w:jc w:val="left"/>
            <w:outlineLvl w:val="1"/>
          </w:pPr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>Australian National Contact Point for the OECD Guidelines for MNEs</w:t>
          </w:r>
        </w:p>
      </w:tc>
    </w:tr>
  </w:tbl>
  <w:p w:rsidR="00896137" w:rsidRPr="002E20D2" w:rsidRDefault="00896137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8D7750B"/>
    <w:multiLevelType w:val="hybridMultilevel"/>
    <w:tmpl w:val="EA08ED2E"/>
    <w:lvl w:ilvl="0" w:tplc="F7BEC3D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2" w15:restartNumberingAfterBreak="0">
    <w:nsid w:val="3585667F"/>
    <w:multiLevelType w:val="multilevel"/>
    <w:tmpl w:val="DF765D78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8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9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1" w15:restartNumberingAfterBreak="0">
    <w:nsid w:val="5F306DB4"/>
    <w:multiLevelType w:val="hybridMultilevel"/>
    <w:tmpl w:val="7F94E99E"/>
    <w:lvl w:ilvl="0" w:tplc="A01CDC5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F77207E"/>
    <w:multiLevelType w:val="multilevel"/>
    <w:tmpl w:val="CA48B2E8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20"/>
  </w:num>
  <w:num w:numId="6">
    <w:abstractNumId w:val="9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2"/>
  </w:num>
  <w:num w:numId="12">
    <w:abstractNumId w:val="3"/>
  </w:num>
  <w:num w:numId="13">
    <w:abstractNumId w:val="22"/>
  </w:num>
  <w:num w:numId="14">
    <w:abstractNumId w:val="0"/>
  </w:num>
  <w:num w:numId="15">
    <w:abstractNumId w:val="1"/>
  </w:num>
  <w:num w:numId="16">
    <w:abstractNumId w:val="3"/>
  </w:num>
  <w:num w:numId="17">
    <w:abstractNumId w:val="3"/>
  </w:num>
  <w:num w:numId="18">
    <w:abstractNumId w:val="19"/>
  </w:num>
  <w:num w:numId="19">
    <w:abstractNumId w:val="22"/>
  </w:num>
  <w:num w:numId="20">
    <w:abstractNumId w:val="10"/>
  </w:num>
  <w:num w:numId="21">
    <w:abstractNumId w:val="21"/>
  </w:num>
  <w:num w:numId="22">
    <w:abstractNumId w:val="12"/>
  </w:num>
  <w:num w:numId="23">
    <w:abstractNumId w:val="22"/>
  </w:num>
  <w:num w:numId="24">
    <w:abstractNumId w:val="22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3637D"/>
    <w:rsid w:val="00004B73"/>
    <w:rsid w:val="00006F7E"/>
    <w:rsid w:val="0000739F"/>
    <w:rsid w:val="000074E3"/>
    <w:rsid w:val="00010865"/>
    <w:rsid w:val="00010AC7"/>
    <w:rsid w:val="00013222"/>
    <w:rsid w:val="00014868"/>
    <w:rsid w:val="00021318"/>
    <w:rsid w:val="00022BC6"/>
    <w:rsid w:val="00027171"/>
    <w:rsid w:val="00032475"/>
    <w:rsid w:val="0003281C"/>
    <w:rsid w:val="00032D0F"/>
    <w:rsid w:val="0003790E"/>
    <w:rsid w:val="0004409C"/>
    <w:rsid w:val="0004481B"/>
    <w:rsid w:val="00046BF5"/>
    <w:rsid w:val="000511DB"/>
    <w:rsid w:val="0005162E"/>
    <w:rsid w:val="0005208D"/>
    <w:rsid w:val="00052487"/>
    <w:rsid w:val="0005253A"/>
    <w:rsid w:val="00056878"/>
    <w:rsid w:val="00057308"/>
    <w:rsid w:val="000647FE"/>
    <w:rsid w:val="00071468"/>
    <w:rsid w:val="00071FC3"/>
    <w:rsid w:val="00074523"/>
    <w:rsid w:val="000760DF"/>
    <w:rsid w:val="00077869"/>
    <w:rsid w:val="00081F0B"/>
    <w:rsid w:val="0008611B"/>
    <w:rsid w:val="00090012"/>
    <w:rsid w:val="00095E5C"/>
    <w:rsid w:val="000A0B9A"/>
    <w:rsid w:val="000A17A7"/>
    <w:rsid w:val="000A1B22"/>
    <w:rsid w:val="000B0BC5"/>
    <w:rsid w:val="000B5355"/>
    <w:rsid w:val="000C50CF"/>
    <w:rsid w:val="000D71FC"/>
    <w:rsid w:val="000E057C"/>
    <w:rsid w:val="000E27A8"/>
    <w:rsid w:val="000F2C1C"/>
    <w:rsid w:val="00103EE9"/>
    <w:rsid w:val="001060CC"/>
    <w:rsid w:val="00114433"/>
    <w:rsid w:val="00116BA4"/>
    <w:rsid w:val="00116CCA"/>
    <w:rsid w:val="00122805"/>
    <w:rsid w:val="001232FA"/>
    <w:rsid w:val="0012637D"/>
    <w:rsid w:val="001360EE"/>
    <w:rsid w:val="00136812"/>
    <w:rsid w:val="00137D56"/>
    <w:rsid w:val="00141233"/>
    <w:rsid w:val="00141A3B"/>
    <w:rsid w:val="00144610"/>
    <w:rsid w:val="001456F2"/>
    <w:rsid w:val="00145986"/>
    <w:rsid w:val="0015197C"/>
    <w:rsid w:val="00154FAB"/>
    <w:rsid w:val="00160404"/>
    <w:rsid w:val="00161629"/>
    <w:rsid w:val="001636F9"/>
    <w:rsid w:val="00163F01"/>
    <w:rsid w:val="00165095"/>
    <w:rsid w:val="001654D4"/>
    <w:rsid w:val="00167010"/>
    <w:rsid w:val="00182E97"/>
    <w:rsid w:val="00186F19"/>
    <w:rsid w:val="00191DB9"/>
    <w:rsid w:val="0019208E"/>
    <w:rsid w:val="00194CEA"/>
    <w:rsid w:val="001A0B62"/>
    <w:rsid w:val="001A0CEB"/>
    <w:rsid w:val="001A1CFA"/>
    <w:rsid w:val="001A2F6A"/>
    <w:rsid w:val="001A5E89"/>
    <w:rsid w:val="001A73F8"/>
    <w:rsid w:val="001A7584"/>
    <w:rsid w:val="001B0611"/>
    <w:rsid w:val="001B411D"/>
    <w:rsid w:val="001B58C0"/>
    <w:rsid w:val="001B634A"/>
    <w:rsid w:val="001B6C3B"/>
    <w:rsid w:val="001D3BB5"/>
    <w:rsid w:val="001D4ED6"/>
    <w:rsid w:val="001D609D"/>
    <w:rsid w:val="001E0285"/>
    <w:rsid w:val="001E0782"/>
    <w:rsid w:val="001E0F6B"/>
    <w:rsid w:val="001E2DFA"/>
    <w:rsid w:val="001E5508"/>
    <w:rsid w:val="001E58E7"/>
    <w:rsid w:val="001F226F"/>
    <w:rsid w:val="002029D2"/>
    <w:rsid w:val="00205C9E"/>
    <w:rsid w:val="00206249"/>
    <w:rsid w:val="002110D4"/>
    <w:rsid w:val="0021133E"/>
    <w:rsid w:val="0021420D"/>
    <w:rsid w:val="00221020"/>
    <w:rsid w:val="00221613"/>
    <w:rsid w:val="00224A32"/>
    <w:rsid w:val="00224A3B"/>
    <w:rsid w:val="00225592"/>
    <w:rsid w:val="00227096"/>
    <w:rsid w:val="00233C41"/>
    <w:rsid w:val="00234DB5"/>
    <w:rsid w:val="002371CE"/>
    <w:rsid w:val="00240AAC"/>
    <w:rsid w:val="0024163B"/>
    <w:rsid w:val="00241A44"/>
    <w:rsid w:val="0024227C"/>
    <w:rsid w:val="00244D31"/>
    <w:rsid w:val="00245CA3"/>
    <w:rsid w:val="00247D91"/>
    <w:rsid w:val="00252A2F"/>
    <w:rsid w:val="00252FF9"/>
    <w:rsid w:val="00255972"/>
    <w:rsid w:val="002606BB"/>
    <w:rsid w:val="00261BD9"/>
    <w:rsid w:val="00265DAB"/>
    <w:rsid w:val="00272E26"/>
    <w:rsid w:val="00275E81"/>
    <w:rsid w:val="0028210D"/>
    <w:rsid w:val="00282E6B"/>
    <w:rsid w:val="0028318C"/>
    <w:rsid w:val="002845BF"/>
    <w:rsid w:val="002845F8"/>
    <w:rsid w:val="00285298"/>
    <w:rsid w:val="00285777"/>
    <w:rsid w:val="00292C2A"/>
    <w:rsid w:val="00294568"/>
    <w:rsid w:val="002A02BC"/>
    <w:rsid w:val="002A0E02"/>
    <w:rsid w:val="002A1A8B"/>
    <w:rsid w:val="002A1B41"/>
    <w:rsid w:val="002A2C88"/>
    <w:rsid w:val="002A2FC5"/>
    <w:rsid w:val="002B26AD"/>
    <w:rsid w:val="002B3515"/>
    <w:rsid w:val="002B5EE9"/>
    <w:rsid w:val="002B6C0E"/>
    <w:rsid w:val="002C1E4E"/>
    <w:rsid w:val="002C7E65"/>
    <w:rsid w:val="002D2743"/>
    <w:rsid w:val="002D3B75"/>
    <w:rsid w:val="002E1553"/>
    <w:rsid w:val="002E1A93"/>
    <w:rsid w:val="002E1E78"/>
    <w:rsid w:val="002E20D2"/>
    <w:rsid w:val="002E4D3B"/>
    <w:rsid w:val="002E77DC"/>
    <w:rsid w:val="002E7948"/>
    <w:rsid w:val="002F2F7B"/>
    <w:rsid w:val="002F354C"/>
    <w:rsid w:val="002F377B"/>
    <w:rsid w:val="002F3D8E"/>
    <w:rsid w:val="002F5146"/>
    <w:rsid w:val="00300CAF"/>
    <w:rsid w:val="00304A0F"/>
    <w:rsid w:val="00312095"/>
    <w:rsid w:val="00313C1A"/>
    <w:rsid w:val="0031684D"/>
    <w:rsid w:val="0033013B"/>
    <w:rsid w:val="003310BA"/>
    <w:rsid w:val="0033172C"/>
    <w:rsid w:val="0033346D"/>
    <w:rsid w:val="003366FD"/>
    <w:rsid w:val="003378C9"/>
    <w:rsid w:val="003426FC"/>
    <w:rsid w:val="00342C6F"/>
    <w:rsid w:val="00350DAA"/>
    <w:rsid w:val="00351B55"/>
    <w:rsid w:val="00357E2F"/>
    <w:rsid w:val="00362982"/>
    <w:rsid w:val="003639FB"/>
    <w:rsid w:val="003707CD"/>
    <w:rsid w:val="00370B77"/>
    <w:rsid w:val="003734E2"/>
    <w:rsid w:val="00386320"/>
    <w:rsid w:val="00391582"/>
    <w:rsid w:val="00397B9B"/>
    <w:rsid w:val="003A13CF"/>
    <w:rsid w:val="003A52A6"/>
    <w:rsid w:val="003A58A9"/>
    <w:rsid w:val="003B2DD2"/>
    <w:rsid w:val="003B4F53"/>
    <w:rsid w:val="003B730E"/>
    <w:rsid w:val="003C0799"/>
    <w:rsid w:val="003C1605"/>
    <w:rsid w:val="003C1F2E"/>
    <w:rsid w:val="003C3B26"/>
    <w:rsid w:val="003C5A38"/>
    <w:rsid w:val="003D1106"/>
    <w:rsid w:val="003D1B0C"/>
    <w:rsid w:val="003D3DB4"/>
    <w:rsid w:val="003D4D33"/>
    <w:rsid w:val="003E73C6"/>
    <w:rsid w:val="003F0CEB"/>
    <w:rsid w:val="003F2140"/>
    <w:rsid w:val="003F3F2F"/>
    <w:rsid w:val="003F4D6D"/>
    <w:rsid w:val="004018FC"/>
    <w:rsid w:val="00401EB9"/>
    <w:rsid w:val="004049AC"/>
    <w:rsid w:val="00414793"/>
    <w:rsid w:val="00421697"/>
    <w:rsid w:val="00424549"/>
    <w:rsid w:val="00427257"/>
    <w:rsid w:val="004303AA"/>
    <w:rsid w:val="00430774"/>
    <w:rsid w:val="004328A5"/>
    <w:rsid w:val="00432FDB"/>
    <w:rsid w:val="0043716E"/>
    <w:rsid w:val="004371B1"/>
    <w:rsid w:val="00437E9B"/>
    <w:rsid w:val="004426EA"/>
    <w:rsid w:val="00446751"/>
    <w:rsid w:val="00447ECB"/>
    <w:rsid w:val="00450DF0"/>
    <w:rsid w:val="0045339B"/>
    <w:rsid w:val="00465F5F"/>
    <w:rsid w:val="00466A69"/>
    <w:rsid w:val="00467E7F"/>
    <w:rsid w:val="0047120F"/>
    <w:rsid w:val="004713A3"/>
    <w:rsid w:val="00482849"/>
    <w:rsid w:val="00483032"/>
    <w:rsid w:val="00483DA4"/>
    <w:rsid w:val="0048777E"/>
    <w:rsid w:val="00490BB5"/>
    <w:rsid w:val="00495479"/>
    <w:rsid w:val="00496DD4"/>
    <w:rsid w:val="00497624"/>
    <w:rsid w:val="0049791D"/>
    <w:rsid w:val="004A1458"/>
    <w:rsid w:val="004A1773"/>
    <w:rsid w:val="004A37D6"/>
    <w:rsid w:val="004A46DA"/>
    <w:rsid w:val="004A46FA"/>
    <w:rsid w:val="004A5310"/>
    <w:rsid w:val="004B0E76"/>
    <w:rsid w:val="004B6B55"/>
    <w:rsid w:val="004C7B3C"/>
    <w:rsid w:val="004D1FCD"/>
    <w:rsid w:val="004D6ACA"/>
    <w:rsid w:val="004D7355"/>
    <w:rsid w:val="004E48BA"/>
    <w:rsid w:val="004E5614"/>
    <w:rsid w:val="004E5A04"/>
    <w:rsid w:val="004E7E9F"/>
    <w:rsid w:val="004F0E25"/>
    <w:rsid w:val="004F4303"/>
    <w:rsid w:val="004F52D6"/>
    <w:rsid w:val="0050060F"/>
    <w:rsid w:val="0050088C"/>
    <w:rsid w:val="00502CA8"/>
    <w:rsid w:val="0051460E"/>
    <w:rsid w:val="005153C9"/>
    <w:rsid w:val="00516FF1"/>
    <w:rsid w:val="00522228"/>
    <w:rsid w:val="005224B7"/>
    <w:rsid w:val="0052543A"/>
    <w:rsid w:val="0052555E"/>
    <w:rsid w:val="005268DA"/>
    <w:rsid w:val="00527F68"/>
    <w:rsid w:val="00532E77"/>
    <w:rsid w:val="00534D50"/>
    <w:rsid w:val="00537396"/>
    <w:rsid w:val="005374E0"/>
    <w:rsid w:val="0053797A"/>
    <w:rsid w:val="005441A0"/>
    <w:rsid w:val="00544748"/>
    <w:rsid w:val="00544B1F"/>
    <w:rsid w:val="00551A92"/>
    <w:rsid w:val="00561FC4"/>
    <w:rsid w:val="005661EB"/>
    <w:rsid w:val="00571A2A"/>
    <w:rsid w:val="005774C0"/>
    <w:rsid w:val="00577878"/>
    <w:rsid w:val="00592097"/>
    <w:rsid w:val="0059381B"/>
    <w:rsid w:val="00593FE6"/>
    <w:rsid w:val="00595BF0"/>
    <w:rsid w:val="005A089C"/>
    <w:rsid w:val="005A25C0"/>
    <w:rsid w:val="005A3D75"/>
    <w:rsid w:val="005B00BF"/>
    <w:rsid w:val="005B022B"/>
    <w:rsid w:val="005B1CC3"/>
    <w:rsid w:val="005B1DED"/>
    <w:rsid w:val="005B4705"/>
    <w:rsid w:val="005C0D96"/>
    <w:rsid w:val="005C47BB"/>
    <w:rsid w:val="005C4DAE"/>
    <w:rsid w:val="005C6D66"/>
    <w:rsid w:val="005D442D"/>
    <w:rsid w:val="005D5280"/>
    <w:rsid w:val="005D5A3E"/>
    <w:rsid w:val="005E004C"/>
    <w:rsid w:val="005E055F"/>
    <w:rsid w:val="005E31B1"/>
    <w:rsid w:val="005E3557"/>
    <w:rsid w:val="005E3848"/>
    <w:rsid w:val="005E5DA8"/>
    <w:rsid w:val="005E76C1"/>
    <w:rsid w:val="005F3BFA"/>
    <w:rsid w:val="005F56D7"/>
    <w:rsid w:val="005F59CA"/>
    <w:rsid w:val="005F78AF"/>
    <w:rsid w:val="006002D8"/>
    <w:rsid w:val="00600B05"/>
    <w:rsid w:val="006046BE"/>
    <w:rsid w:val="00605591"/>
    <w:rsid w:val="00611625"/>
    <w:rsid w:val="00612A64"/>
    <w:rsid w:val="00615188"/>
    <w:rsid w:val="006220EC"/>
    <w:rsid w:val="006227AA"/>
    <w:rsid w:val="00634574"/>
    <w:rsid w:val="00634909"/>
    <w:rsid w:val="00636CF7"/>
    <w:rsid w:val="0063737C"/>
    <w:rsid w:val="00641313"/>
    <w:rsid w:val="00647090"/>
    <w:rsid w:val="0065218A"/>
    <w:rsid w:val="00656DDD"/>
    <w:rsid w:val="00660400"/>
    <w:rsid w:val="0066047A"/>
    <w:rsid w:val="00663155"/>
    <w:rsid w:val="00664F68"/>
    <w:rsid w:val="00665B53"/>
    <w:rsid w:val="00665C9A"/>
    <w:rsid w:val="00667F8D"/>
    <w:rsid w:val="00672547"/>
    <w:rsid w:val="006728EC"/>
    <w:rsid w:val="00673648"/>
    <w:rsid w:val="00674555"/>
    <w:rsid w:val="00675DD2"/>
    <w:rsid w:val="006840FA"/>
    <w:rsid w:val="00695802"/>
    <w:rsid w:val="00696D2E"/>
    <w:rsid w:val="006A5AF7"/>
    <w:rsid w:val="006A771D"/>
    <w:rsid w:val="006A787E"/>
    <w:rsid w:val="006A7AEE"/>
    <w:rsid w:val="006B1865"/>
    <w:rsid w:val="006B28D7"/>
    <w:rsid w:val="006C0214"/>
    <w:rsid w:val="006C3FA6"/>
    <w:rsid w:val="006C40B5"/>
    <w:rsid w:val="006C5F3B"/>
    <w:rsid w:val="006D7B9A"/>
    <w:rsid w:val="006E30A8"/>
    <w:rsid w:val="006E7802"/>
    <w:rsid w:val="006E7ED9"/>
    <w:rsid w:val="006F1CA3"/>
    <w:rsid w:val="006F3307"/>
    <w:rsid w:val="006F3FCE"/>
    <w:rsid w:val="006F6F27"/>
    <w:rsid w:val="00700435"/>
    <w:rsid w:val="00700632"/>
    <w:rsid w:val="007058F8"/>
    <w:rsid w:val="0070642B"/>
    <w:rsid w:val="007129F3"/>
    <w:rsid w:val="00723071"/>
    <w:rsid w:val="0072483E"/>
    <w:rsid w:val="00726ABF"/>
    <w:rsid w:val="007333B8"/>
    <w:rsid w:val="00735237"/>
    <w:rsid w:val="00737153"/>
    <w:rsid w:val="00741461"/>
    <w:rsid w:val="007421D2"/>
    <w:rsid w:val="00745310"/>
    <w:rsid w:val="00746121"/>
    <w:rsid w:val="007466D6"/>
    <w:rsid w:val="00753B48"/>
    <w:rsid w:val="00754E68"/>
    <w:rsid w:val="0076022E"/>
    <w:rsid w:val="0076058E"/>
    <w:rsid w:val="007614E1"/>
    <w:rsid w:val="007636BD"/>
    <w:rsid w:val="007639C0"/>
    <w:rsid w:val="00763B40"/>
    <w:rsid w:val="00766CC4"/>
    <w:rsid w:val="0077523B"/>
    <w:rsid w:val="00782F5F"/>
    <w:rsid w:val="00784227"/>
    <w:rsid w:val="00785A62"/>
    <w:rsid w:val="00787ECE"/>
    <w:rsid w:val="00791CB9"/>
    <w:rsid w:val="00792F6F"/>
    <w:rsid w:val="007944BF"/>
    <w:rsid w:val="00796F64"/>
    <w:rsid w:val="007A3716"/>
    <w:rsid w:val="007B1577"/>
    <w:rsid w:val="007B5010"/>
    <w:rsid w:val="007C2061"/>
    <w:rsid w:val="007C2B62"/>
    <w:rsid w:val="007C41E9"/>
    <w:rsid w:val="007C73F4"/>
    <w:rsid w:val="007D042B"/>
    <w:rsid w:val="007D14CE"/>
    <w:rsid w:val="007D1724"/>
    <w:rsid w:val="007D2A9B"/>
    <w:rsid w:val="007D3DCB"/>
    <w:rsid w:val="007E2889"/>
    <w:rsid w:val="007E306E"/>
    <w:rsid w:val="007F3943"/>
    <w:rsid w:val="007F7C8E"/>
    <w:rsid w:val="007F7EA1"/>
    <w:rsid w:val="00803037"/>
    <w:rsid w:val="00803193"/>
    <w:rsid w:val="0080477D"/>
    <w:rsid w:val="00811CB2"/>
    <w:rsid w:val="008122BB"/>
    <w:rsid w:val="008126E0"/>
    <w:rsid w:val="0081382C"/>
    <w:rsid w:val="00815210"/>
    <w:rsid w:val="00817B8F"/>
    <w:rsid w:val="00820E76"/>
    <w:rsid w:val="00821F34"/>
    <w:rsid w:val="00823802"/>
    <w:rsid w:val="008251A9"/>
    <w:rsid w:val="00826DB3"/>
    <w:rsid w:val="008330F7"/>
    <w:rsid w:val="00834BD7"/>
    <w:rsid w:val="00834CC2"/>
    <w:rsid w:val="008358CF"/>
    <w:rsid w:val="00836709"/>
    <w:rsid w:val="0083740C"/>
    <w:rsid w:val="00837FDD"/>
    <w:rsid w:val="00842070"/>
    <w:rsid w:val="0085130F"/>
    <w:rsid w:val="00853671"/>
    <w:rsid w:val="008545AC"/>
    <w:rsid w:val="00856B35"/>
    <w:rsid w:val="00861116"/>
    <w:rsid w:val="00865B4D"/>
    <w:rsid w:val="00866006"/>
    <w:rsid w:val="00870020"/>
    <w:rsid w:val="00882640"/>
    <w:rsid w:val="008844BF"/>
    <w:rsid w:val="008858E1"/>
    <w:rsid w:val="008865E7"/>
    <w:rsid w:val="008869F0"/>
    <w:rsid w:val="008910BD"/>
    <w:rsid w:val="00894426"/>
    <w:rsid w:val="00895F81"/>
    <w:rsid w:val="00896137"/>
    <w:rsid w:val="0089621C"/>
    <w:rsid w:val="008A356D"/>
    <w:rsid w:val="008B2331"/>
    <w:rsid w:val="008B39A1"/>
    <w:rsid w:val="008B4088"/>
    <w:rsid w:val="008B5519"/>
    <w:rsid w:val="008B5650"/>
    <w:rsid w:val="008B69FA"/>
    <w:rsid w:val="008C3481"/>
    <w:rsid w:val="008C5FB5"/>
    <w:rsid w:val="008C7D42"/>
    <w:rsid w:val="008C7DBF"/>
    <w:rsid w:val="008D06E9"/>
    <w:rsid w:val="008D217D"/>
    <w:rsid w:val="008D2639"/>
    <w:rsid w:val="008D2E8B"/>
    <w:rsid w:val="008D34AF"/>
    <w:rsid w:val="008D41C3"/>
    <w:rsid w:val="008D647F"/>
    <w:rsid w:val="008D6825"/>
    <w:rsid w:val="008D69A8"/>
    <w:rsid w:val="008E0722"/>
    <w:rsid w:val="008E2F6E"/>
    <w:rsid w:val="008E3B84"/>
    <w:rsid w:val="008E5D9E"/>
    <w:rsid w:val="008E6DF5"/>
    <w:rsid w:val="008E7835"/>
    <w:rsid w:val="008E78E9"/>
    <w:rsid w:val="00900811"/>
    <w:rsid w:val="009027B8"/>
    <w:rsid w:val="00903B48"/>
    <w:rsid w:val="00906F64"/>
    <w:rsid w:val="00907A18"/>
    <w:rsid w:val="00912B35"/>
    <w:rsid w:val="00914F87"/>
    <w:rsid w:val="00917342"/>
    <w:rsid w:val="00917CE0"/>
    <w:rsid w:val="009208DC"/>
    <w:rsid w:val="0092186A"/>
    <w:rsid w:val="00923EDD"/>
    <w:rsid w:val="00924955"/>
    <w:rsid w:val="00926066"/>
    <w:rsid w:val="009274A8"/>
    <w:rsid w:val="0093416C"/>
    <w:rsid w:val="00934196"/>
    <w:rsid w:val="009400AF"/>
    <w:rsid w:val="009408B0"/>
    <w:rsid w:val="009421D7"/>
    <w:rsid w:val="00942526"/>
    <w:rsid w:val="00944C23"/>
    <w:rsid w:val="00951B09"/>
    <w:rsid w:val="0095434A"/>
    <w:rsid w:val="0095460B"/>
    <w:rsid w:val="009566AE"/>
    <w:rsid w:val="00956B03"/>
    <w:rsid w:val="00960FBD"/>
    <w:rsid w:val="00961889"/>
    <w:rsid w:val="009675C9"/>
    <w:rsid w:val="00970475"/>
    <w:rsid w:val="00975142"/>
    <w:rsid w:val="00976E90"/>
    <w:rsid w:val="00981231"/>
    <w:rsid w:val="00983A13"/>
    <w:rsid w:val="009872BD"/>
    <w:rsid w:val="00990728"/>
    <w:rsid w:val="009940B0"/>
    <w:rsid w:val="0099526B"/>
    <w:rsid w:val="00996662"/>
    <w:rsid w:val="00996ECB"/>
    <w:rsid w:val="009B17CF"/>
    <w:rsid w:val="009B1EEC"/>
    <w:rsid w:val="009B2A43"/>
    <w:rsid w:val="009B6D78"/>
    <w:rsid w:val="009D5617"/>
    <w:rsid w:val="009E041E"/>
    <w:rsid w:val="009E080D"/>
    <w:rsid w:val="009E438D"/>
    <w:rsid w:val="009E50FB"/>
    <w:rsid w:val="009E5823"/>
    <w:rsid w:val="009F150D"/>
    <w:rsid w:val="009F2A8B"/>
    <w:rsid w:val="009F32A1"/>
    <w:rsid w:val="009F78B1"/>
    <w:rsid w:val="00A00F15"/>
    <w:rsid w:val="00A02D8A"/>
    <w:rsid w:val="00A0432B"/>
    <w:rsid w:val="00A05F89"/>
    <w:rsid w:val="00A06A2E"/>
    <w:rsid w:val="00A1036A"/>
    <w:rsid w:val="00A12959"/>
    <w:rsid w:val="00A16C23"/>
    <w:rsid w:val="00A2176C"/>
    <w:rsid w:val="00A22903"/>
    <w:rsid w:val="00A23070"/>
    <w:rsid w:val="00A24B5A"/>
    <w:rsid w:val="00A33B38"/>
    <w:rsid w:val="00A357B3"/>
    <w:rsid w:val="00A367D6"/>
    <w:rsid w:val="00A36A0B"/>
    <w:rsid w:val="00A3744E"/>
    <w:rsid w:val="00A44EE3"/>
    <w:rsid w:val="00A502CB"/>
    <w:rsid w:val="00A53FDB"/>
    <w:rsid w:val="00A541E1"/>
    <w:rsid w:val="00A55A61"/>
    <w:rsid w:val="00A562C9"/>
    <w:rsid w:val="00A61250"/>
    <w:rsid w:val="00A64582"/>
    <w:rsid w:val="00A65664"/>
    <w:rsid w:val="00A67924"/>
    <w:rsid w:val="00A70756"/>
    <w:rsid w:val="00A70D38"/>
    <w:rsid w:val="00A8134B"/>
    <w:rsid w:val="00A81DBE"/>
    <w:rsid w:val="00A83F05"/>
    <w:rsid w:val="00A84407"/>
    <w:rsid w:val="00A85927"/>
    <w:rsid w:val="00A86013"/>
    <w:rsid w:val="00A90251"/>
    <w:rsid w:val="00A907F9"/>
    <w:rsid w:val="00A90E08"/>
    <w:rsid w:val="00A92E4A"/>
    <w:rsid w:val="00A94DA6"/>
    <w:rsid w:val="00A95762"/>
    <w:rsid w:val="00AA424F"/>
    <w:rsid w:val="00AB1E28"/>
    <w:rsid w:val="00AB236A"/>
    <w:rsid w:val="00AB4160"/>
    <w:rsid w:val="00AB6F48"/>
    <w:rsid w:val="00AC7A52"/>
    <w:rsid w:val="00AD0D11"/>
    <w:rsid w:val="00AD3D5E"/>
    <w:rsid w:val="00AD6A44"/>
    <w:rsid w:val="00AE30B9"/>
    <w:rsid w:val="00AE3F61"/>
    <w:rsid w:val="00AE7C1E"/>
    <w:rsid w:val="00AE7E60"/>
    <w:rsid w:val="00AF0602"/>
    <w:rsid w:val="00AF19A4"/>
    <w:rsid w:val="00AF2403"/>
    <w:rsid w:val="00AF2431"/>
    <w:rsid w:val="00AF39EB"/>
    <w:rsid w:val="00AF56D0"/>
    <w:rsid w:val="00AF5715"/>
    <w:rsid w:val="00B017D3"/>
    <w:rsid w:val="00B02DF9"/>
    <w:rsid w:val="00B03A9C"/>
    <w:rsid w:val="00B05FF4"/>
    <w:rsid w:val="00B10451"/>
    <w:rsid w:val="00B11E36"/>
    <w:rsid w:val="00B15702"/>
    <w:rsid w:val="00B174B9"/>
    <w:rsid w:val="00B2418A"/>
    <w:rsid w:val="00B24302"/>
    <w:rsid w:val="00B27479"/>
    <w:rsid w:val="00B32A10"/>
    <w:rsid w:val="00B33E4A"/>
    <w:rsid w:val="00B347D9"/>
    <w:rsid w:val="00B42BB3"/>
    <w:rsid w:val="00B47266"/>
    <w:rsid w:val="00B51C5F"/>
    <w:rsid w:val="00B57C3D"/>
    <w:rsid w:val="00B605B1"/>
    <w:rsid w:val="00B6525F"/>
    <w:rsid w:val="00B669ED"/>
    <w:rsid w:val="00B7189A"/>
    <w:rsid w:val="00B71FA2"/>
    <w:rsid w:val="00B72CE8"/>
    <w:rsid w:val="00B74F24"/>
    <w:rsid w:val="00B75B4A"/>
    <w:rsid w:val="00B76F28"/>
    <w:rsid w:val="00B7730A"/>
    <w:rsid w:val="00B83EA8"/>
    <w:rsid w:val="00B84AD6"/>
    <w:rsid w:val="00B87298"/>
    <w:rsid w:val="00B875D0"/>
    <w:rsid w:val="00BA1A4D"/>
    <w:rsid w:val="00BA201B"/>
    <w:rsid w:val="00BB145A"/>
    <w:rsid w:val="00BB2270"/>
    <w:rsid w:val="00BB37D4"/>
    <w:rsid w:val="00BC0477"/>
    <w:rsid w:val="00BC57B4"/>
    <w:rsid w:val="00BC5D5C"/>
    <w:rsid w:val="00BC635D"/>
    <w:rsid w:val="00BC6F7A"/>
    <w:rsid w:val="00BC71EC"/>
    <w:rsid w:val="00BC74DD"/>
    <w:rsid w:val="00BD01A4"/>
    <w:rsid w:val="00BD2065"/>
    <w:rsid w:val="00BD3132"/>
    <w:rsid w:val="00BD32F3"/>
    <w:rsid w:val="00BE2A74"/>
    <w:rsid w:val="00BE3109"/>
    <w:rsid w:val="00BE33F8"/>
    <w:rsid w:val="00BE412F"/>
    <w:rsid w:val="00BE4324"/>
    <w:rsid w:val="00BE6F41"/>
    <w:rsid w:val="00BF239E"/>
    <w:rsid w:val="00BF3801"/>
    <w:rsid w:val="00C0071C"/>
    <w:rsid w:val="00C0118D"/>
    <w:rsid w:val="00C04A39"/>
    <w:rsid w:val="00C079B8"/>
    <w:rsid w:val="00C07A80"/>
    <w:rsid w:val="00C126ED"/>
    <w:rsid w:val="00C144E5"/>
    <w:rsid w:val="00C145DA"/>
    <w:rsid w:val="00C17929"/>
    <w:rsid w:val="00C20780"/>
    <w:rsid w:val="00C22CDE"/>
    <w:rsid w:val="00C2477D"/>
    <w:rsid w:val="00C31954"/>
    <w:rsid w:val="00C32137"/>
    <w:rsid w:val="00C3637D"/>
    <w:rsid w:val="00C40500"/>
    <w:rsid w:val="00C43297"/>
    <w:rsid w:val="00C43B54"/>
    <w:rsid w:val="00C466C6"/>
    <w:rsid w:val="00C47B45"/>
    <w:rsid w:val="00C506FA"/>
    <w:rsid w:val="00C60A5C"/>
    <w:rsid w:val="00C622C8"/>
    <w:rsid w:val="00C62CDF"/>
    <w:rsid w:val="00C6339F"/>
    <w:rsid w:val="00C65C51"/>
    <w:rsid w:val="00C674C0"/>
    <w:rsid w:val="00C72C59"/>
    <w:rsid w:val="00C80FAF"/>
    <w:rsid w:val="00C816FE"/>
    <w:rsid w:val="00C869C5"/>
    <w:rsid w:val="00C9067F"/>
    <w:rsid w:val="00C934DE"/>
    <w:rsid w:val="00C96626"/>
    <w:rsid w:val="00CA0A6F"/>
    <w:rsid w:val="00CA2588"/>
    <w:rsid w:val="00CA25E5"/>
    <w:rsid w:val="00CA3122"/>
    <w:rsid w:val="00CA447F"/>
    <w:rsid w:val="00CA4AFB"/>
    <w:rsid w:val="00CA698F"/>
    <w:rsid w:val="00CA78B1"/>
    <w:rsid w:val="00CB1D98"/>
    <w:rsid w:val="00CC2E30"/>
    <w:rsid w:val="00CC40CD"/>
    <w:rsid w:val="00CC525D"/>
    <w:rsid w:val="00CC5F7C"/>
    <w:rsid w:val="00CC7009"/>
    <w:rsid w:val="00CD14A1"/>
    <w:rsid w:val="00CD3B5F"/>
    <w:rsid w:val="00CD5AA6"/>
    <w:rsid w:val="00CD783A"/>
    <w:rsid w:val="00CE0444"/>
    <w:rsid w:val="00CE3A8B"/>
    <w:rsid w:val="00CE53B1"/>
    <w:rsid w:val="00CE655B"/>
    <w:rsid w:val="00CE6B5D"/>
    <w:rsid w:val="00CE710A"/>
    <w:rsid w:val="00CE71FD"/>
    <w:rsid w:val="00CF04D1"/>
    <w:rsid w:val="00CF19DE"/>
    <w:rsid w:val="00CF2175"/>
    <w:rsid w:val="00CF2215"/>
    <w:rsid w:val="00CF2B8D"/>
    <w:rsid w:val="00CF4200"/>
    <w:rsid w:val="00CF507F"/>
    <w:rsid w:val="00CF6740"/>
    <w:rsid w:val="00D03180"/>
    <w:rsid w:val="00D03BBC"/>
    <w:rsid w:val="00D05A95"/>
    <w:rsid w:val="00D131A3"/>
    <w:rsid w:val="00D14ABE"/>
    <w:rsid w:val="00D16DF8"/>
    <w:rsid w:val="00D16F16"/>
    <w:rsid w:val="00D17103"/>
    <w:rsid w:val="00D23036"/>
    <w:rsid w:val="00D262E9"/>
    <w:rsid w:val="00D30109"/>
    <w:rsid w:val="00D31616"/>
    <w:rsid w:val="00D33D2F"/>
    <w:rsid w:val="00D3750D"/>
    <w:rsid w:val="00D41C4B"/>
    <w:rsid w:val="00D44FC5"/>
    <w:rsid w:val="00D51B45"/>
    <w:rsid w:val="00D6281E"/>
    <w:rsid w:val="00D659FF"/>
    <w:rsid w:val="00D669E0"/>
    <w:rsid w:val="00D74FE3"/>
    <w:rsid w:val="00D7764B"/>
    <w:rsid w:val="00D809A8"/>
    <w:rsid w:val="00D809D1"/>
    <w:rsid w:val="00D819CC"/>
    <w:rsid w:val="00D84250"/>
    <w:rsid w:val="00D854EC"/>
    <w:rsid w:val="00D928FA"/>
    <w:rsid w:val="00D9481A"/>
    <w:rsid w:val="00D9706D"/>
    <w:rsid w:val="00D9730D"/>
    <w:rsid w:val="00DA0A60"/>
    <w:rsid w:val="00DA1D7E"/>
    <w:rsid w:val="00DA28D7"/>
    <w:rsid w:val="00DA4CB8"/>
    <w:rsid w:val="00DA7511"/>
    <w:rsid w:val="00DB277A"/>
    <w:rsid w:val="00DB3A9E"/>
    <w:rsid w:val="00DB4C80"/>
    <w:rsid w:val="00DB5EA2"/>
    <w:rsid w:val="00DB654E"/>
    <w:rsid w:val="00DC7ECC"/>
    <w:rsid w:val="00DD1A4A"/>
    <w:rsid w:val="00DE0F52"/>
    <w:rsid w:val="00DF4AE5"/>
    <w:rsid w:val="00DF6D54"/>
    <w:rsid w:val="00DF71FC"/>
    <w:rsid w:val="00E03C06"/>
    <w:rsid w:val="00E04AE3"/>
    <w:rsid w:val="00E04F30"/>
    <w:rsid w:val="00E06148"/>
    <w:rsid w:val="00E07793"/>
    <w:rsid w:val="00E07913"/>
    <w:rsid w:val="00E15B98"/>
    <w:rsid w:val="00E22E94"/>
    <w:rsid w:val="00E245CE"/>
    <w:rsid w:val="00E25E02"/>
    <w:rsid w:val="00E31532"/>
    <w:rsid w:val="00E34307"/>
    <w:rsid w:val="00E42617"/>
    <w:rsid w:val="00E46385"/>
    <w:rsid w:val="00E570EE"/>
    <w:rsid w:val="00E5740B"/>
    <w:rsid w:val="00E60782"/>
    <w:rsid w:val="00E610FB"/>
    <w:rsid w:val="00E63746"/>
    <w:rsid w:val="00E67DE5"/>
    <w:rsid w:val="00E71862"/>
    <w:rsid w:val="00E73797"/>
    <w:rsid w:val="00E73900"/>
    <w:rsid w:val="00E773E4"/>
    <w:rsid w:val="00E83BB2"/>
    <w:rsid w:val="00E845B9"/>
    <w:rsid w:val="00E846C6"/>
    <w:rsid w:val="00E84E92"/>
    <w:rsid w:val="00E93207"/>
    <w:rsid w:val="00E967FC"/>
    <w:rsid w:val="00EA349C"/>
    <w:rsid w:val="00EA594A"/>
    <w:rsid w:val="00EA618B"/>
    <w:rsid w:val="00EA76B0"/>
    <w:rsid w:val="00EB2A00"/>
    <w:rsid w:val="00EB4136"/>
    <w:rsid w:val="00EB5CA3"/>
    <w:rsid w:val="00EB6A5F"/>
    <w:rsid w:val="00EC0CE0"/>
    <w:rsid w:val="00EC47F5"/>
    <w:rsid w:val="00EC56FC"/>
    <w:rsid w:val="00EC650F"/>
    <w:rsid w:val="00ED020B"/>
    <w:rsid w:val="00ED1B8E"/>
    <w:rsid w:val="00EE776C"/>
    <w:rsid w:val="00EF62DF"/>
    <w:rsid w:val="00F00825"/>
    <w:rsid w:val="00F00CED"/>
    <w:rsid w:val="00F03A9D"/>
    <w:rsid w:val="00F04149"/>
    <w:rsid w:val="00F055F0"/>
    <w:rsid w:val="00F173C7"/>
    <w:rsid w:val="00F2149F"/>
    <w:rsid w:val="00F23AEE"/>
    <w:rsid w:val="00F26B53"/>
    <w:rsid w:val="00F3202C"/>
    <w:rsid w:val="00F33015"/>
    <w:rsid w:val="00F347C2"/>
    <w:rsid w:val="00F3644F"/>
    <w:rsid w:val="00F369EB"/>
    <w:rsid w:val="00F43BD0"/>
    <w:rsid w:val="00F44D2F"/>
    <w:rsid w:val="00F521CB"/>
    <w:rsid w:val="00F529C7"/>
    <w:rsid w:val="00F54413"/>
    <w:rsid w:val="00F5664C"/>
    <w:rsid w:val="00F62C33"/>
    <w:rsid w:val="00F64220"/>
    <w:rsid w:val="00F648BF"/>
    <w:rsid w:val="00F65A3A"/>
    <w:rsid w:val="00F65C69"/>
    <w:rsid w:val="00F70309"/>
    <w:rsid w:val="00F70531"/>
    <w:rsid w:val="00F712AA"/>
    <w:rsid w:val="00F855E3"/>
    <w:rsid w:val="00F877FB"/>
    <w:rsid w:val="00F917C7"/>
    <w:rsid w:val="00FA238A"/>
    <w:rsid w:val="00FA3EA5"/>
    <w:rsid w:val="00FA62E8"/>
    <w:rsid w:val="00FA6FB3"/>
    <w:rsid w:val="00FA7C4D"/>
    <w:rsid w:val="00FB1961"/>
    <w:rsid w:val="00FC148E"/>
    <w:rsid w:val="00FC21C3"/>
    <w:rsid w:val="00FC3B5D"/>
    <w:rsid w:val="00FC5736"/>
    <w:rsid w:val="00FC62FC"/>
    <w:rsid w:val="00FD31CE"/>
    <w:rsid w:val="00FD6341"/>
    <w:rsid w:val="00FD7AEC"/>
    <w:rsid w:val="00FE30E9"/>
    <w:rsid w:val="00FE3735"/>
    <w:rsid w:val="00FE37AD"/>
    <w:rsid w:val="00FE50B0"/>
    <w:rsid w:val="00FE5A64"/>
    <w:rsid w:val="00FE674C"/>
    <w:rsid w:val="00FE72AE"/>
    <w:rsid w:val="00FE78A2"/>
    <w:rsid w:val="00FF16BE"/>
    <w:rsid w:val="00FF1E28"/>
    <w:rsid w:val="00FF4BA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E6711"/>
  <w15:docId w15:val="{A1355B2D-9499-4022-9088-C22391A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qFormat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qFormat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aliases w:val="b + line Char Char,b Char,b Char Char,Body Char,Bullet + line Char,b + line Char,b1 Char,level 1 Char,Number Char,Bullets Char,L Char,List Paragraph Char,List Paragraph1 Char,List Paragraph11 Char,Recommendation Char,List Paragraph2 Char"/>
    <w:basedOn w:val="DefaultParagraphFont"/>
    <w:link w:val="Bullet"/>
    <w:qFormat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ctu.org.au/media/1449436/securing-a-just-transition_feb2021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umanrights.gov.au/sites/default/files/vcci_apparel_and_footwear_guidance_2021_eng_web_7.pdf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nglobalcompact.org.au/businesses-must-implement-methods-to-address-modern-slavery-complains-as-covid-19-exacerbates-the-issu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Administration\Committees_agenda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4CC779F6956F946B1963A5AFEE53528" ma:contentTypeVersion="37831" ma:contentTypeDescription="" ma:contentTypeScope="" ma:versionID="74594cddb92a761357a2c5584e1e055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99d52165aa61b1acd027bc0106216379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7;#TSY RA-8923 - Retain as national archives|48e7aad3-c205-4fdc-9279-a9ed8a0327f2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RA-8923 - Retain as national archives</TermName>
          <TermId xmlns="http://schemas.microsoft.com/office/infopath/2007/PartnerControls">48e7aad3-c205-4fdc-9279-a9ed8a0327f2</TermId>
        </TermInfo>
      </Terms>
    </lb508a4dc5e84436a0fe496b536466aa>
    <TaxCatchAll xmlns="0f563589-9cf9-4143-b1eb-fb0534803d38">
      <Value>57</Value>
    </TaxCatchAll>
    <_dlc_DocId xmlns="0f563589-9cf9-4143-b1eb-fb0534803d38">2021MG-1494553492-10815</_dlc_DocId>
    <_dlc_DocIdUrl xmlns="0f563589-9cf9-4143-b1eb-fb0534803d38">
      <Url>http://tweb/sites/mg/fitpd/_layouts/15/DocIdRedir.aspx?ID=2021MG-1494553492-10815</Url>
      <Description>2021MG-1494553492-10815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E32A-76BA-4E71-8CAC-4C9724660F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9E4F32-3A5B-4C96-BAD3-0689F78422F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538288C-79A7-408D-9942-A96862E4A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CDDF2-2D0D-4636-8DC8-F264A9FED7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F41EE2-8597-4357-B41D-D3600AC73109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0f563589-9cf9-4143-b1eb-fb0534803d38"/>
  </ds:schemaRefs>
</ds:datastoreItem>
</file>

<file path=customXml/itemProps6.xml><?xml version="1.0" encoding="utf-8"?>
<ds:datastoreItem xmlns:ds="http://schemas.openxmlformats.org/officeDocument/2006/customXml" ds:itemID="{20EAC5DD-7CD0-47A0-9FCE-5C1AAB1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Committees_agenda.dotm</Template>
  <TotalTime>0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AusNCP - Governance and Advisory Board Meeting Minutes (25 November 2020)</vt:lpstr>
    </vt:vector>
  </TitlesOfParts>
  <Company>The Treasury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AusNCP - Governance and Advisory Board Meeting Minutes (25 November 2020)</dc:title>
  <dc:creator>AusNCP</dc:creator>
  <cp:lastModifiedBy>Moore, Ben</cp:lastModifiedBy>
  <cp:revision>1</cp:revision>
  <cp:lastPrinted>2020-08-26T05:36:00Z</cp:lastPrinted>
  <dcterms:created xsi:type="dcterms:W3CDTF">2021-05-13T06:05:00Z</dcterms:created>
  <dcterms:modified xsi:type="dcterms:W3CDTF">2021-05-13T06:05:00Z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0x010100E95D40E5DFEA714B90E88DB5CE07A6B500E4CC779F6956F946B1963A5AFEE53528</vt:lpwstr>
  </property>
  <property fmtid="{D5CDD505-2E9C-101B-9397-08002B2CF9AE}" pid="3" name="TSYRecordClass">
    <vt:lpwstr>57;#TSY RA-8923 - Retain as national archives|48e7aad3-c205-4fdc-9279-a9ed8a0327f2</vt:lpwstr>
  </property>
  <property fmtid="{D5CDD505-2E9C-101B-9397-08002B2CF9AE}" pid="4" name="_dlc_DocIdItemGuid">
    <vt:lpwstr>96f919c7-2621-4677-8adf-e9ed3774fadc</vt:lpwstr>
  </property>
</Properties>
</file>