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BEC6" w14:textId="367C1B6D" w:rsidR="00986A46" w:rsidRPr="00406516" w:rsidRDefault="003B425D" w:rsidP="00DA5F6C">
      <w:pPr>
        <w:pStyle w:val="Heading1"/>
        <w:spacing w:before="0" w:after="0"/>
        <w:rPr>
          <w:sz w:val="40"/>
          <w:szCs w:val="40"/>
        </w:rPr>
      </w:pPr>
      <w:r w:rsidRPr="00406516">
        <w:rPr>
          <w:sz w:val="40"/>
          <w:szCs w:val="40"/>
        </w:rPr>
        <w:t xml:space="preserve">Principes </w:t>
      </w:r>
      <w:proofErr w:type="spellStart"/>
      <w:r w:rsidRPr="00406516">
        <w:rPr>
          <w:sz w:val="40"/>
          <w:szCs w:val="40"/>
        </w:rPr>
        <w:t>directeurs</w:t>
      </w:r>
      <w:proofErr w:type="spellEnd"/>
      <w:r w:rsidRPr="00406516">
        <w:rPr>
          <w:sz w:val="40"/>
          <w:szCs w:val="40"/>
        </w:rPr>
        <w:t xml:space="preserve"> de </w:t>
      </w:r>
      <w:proofErr w:type="spellStart"/>
      <w:r w:rsidRPr="00406516">
        <w:rPr>
          <w:sz w:val="40"/>
          <w:szCs w:val="40"/>
        </w:rPr>
        <w:t>l</w:t>
      </w:r>
      <w:r w:rsidR="00F37C0C" w:rsidRPr="00406516">
        <w:rPr>
          <w:sz w:val="40"/>
          <w:szCs w:val="40"/>
        </w:rPr>
        <w:t>’</w:t>
      </w:r>
      <w:r w:rsidRPr="00406516">
        <w:rPr>
          <w:sz w:val="40"/>
          <w:szCs w:val="40"/>
        </w:rPr>
        <w:t>OCDE</w:t>
      </w:r>
      <w:proofErr w:type="spellEnd"/>
      <w:r w:rsidRPr="00406516">
        <w:rPr>
          <w:sz w:val="40"/>
          <w:szCs w:val="40"/>
        </w:rPr>
        <w:t xml:space="preserve"> à </w:t>
      </w:r>
      <w:proofErr w:type="spellStart"/>
      <w:r w:rsidRPr="00406516">
        <w:rPr>
          <w:sz w:val="40"/>
          <w:szCs w:val="40"/>
        </w:rPr>
        <w:t>l</w:t>
      </w:r>
      <w:r w:rsidR="00F37C0C" w:rsidRPr="00406516">
        <w:rPr>
          <w:sz w:val="40"/>
          <w:szCs w:val="40"/>
        </w:rPr>
        <w:t>’</w:t>
      </w:r>
      <w:r w:rsidRPr="00406516">
        <w:rPr>
          <w:sz w:val="40"/>
          <w:szCs w:val="40"/>
        </w:rPr>
        <w:t>intention</w:t>
      </w:r>
      <w:proofErr w:type="spellEnd"/>
      <w:r w:rsidRPr="00406516">
        <w:rPr>
          <w:sz w:val="40"/>
          <w:szCs w:val="40"/>
        </w:rPr>
        <w:t xml:space="preserve"> des </w:t>
      </w:r>
      <w:proofErr w:type="spellStart"/>
      <w:r w:rsidRPr="00406516">
        <w:rPr>
          <w:sz w:val="40"/>
          <w:szCs w:val="40"/>
        </w:rPr>
        <w:t>entreprises</w:t>
      </w:r>
      <w:proofErr w:type="spellEnd"/>
      <w:r w:rsidRPr="00406516">
        <w:rPr>
          <w:sz w:val="40"/>
          <w:szCs w:val="40"/>
        </w:rPr>
        <w:t xml:space="preserve"> </w:t>
      </w:r>
      <w:proofErr w:type="spellStart"/>
      <w:r w:rsidRPr="00406516">
        <w:rPr>
          <w:sz w:val="40"/>
          <w:szCs w:val="40"/>
        </w:rPr>
        <w:t>multinationales</w:t>
      </w:r>
      <w:proofErr w:type="spellEnd"/>
      <w:r w:rsidRPr="00406516">
        <w:rPr>
          <w:sz w:val="40"/>
          <w:szCs w:val="40"/>
        </w:rPr>
        <w:t xml:space="preserve"> </w:t>
      </w:r>
    </w:p>
    <w:p w14:paraId="7635548E" w14:textId="15F53F81" w:rsidR="0092172E" w:rsidRPr="002B608D" w:rsidRDefault="00F84415" w:rsidP="00DA5F6C">
      <w:pPr>
        <w:pStyle w:val="Heading2"/>
        <w:spacing w:before="240"/>
        <w:rPr>
          <w:sz w:val="30"/>
          <w:szCs w:val="30"/>
        </w:rPr>
      </w:pPr>
      <w:r w:rsidRPr="002B608D">
        <w:rPr>
          <w:sz w:val="30"/>
          <w:szCs w:val="30"/>
        </w:rPr>
        <w:t xml:space="preserve">Une </w:t>
      </w:r>
      <w:proofErr w:type="spellStart"/>
      <w:r w:rsidRPr="002B608D">
        <w:rPr>
          <w:sz w:val="30"/>
          <w:szCs w:val="30"/>
        </w:rPr>
        <w:t>entreprise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multinationale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vous</w:t>
      </w:r>
      <w:proofErr w:type="spellEnd"/>
      <w:r w:rsidRPr="002B608D">
        <w:rPr>
          <w:sz w:val="30"/>
          <w:szCs w:val="30"/>
        </w:rPr>
        <w:t xml:space="preserve"> a</w:t>
      </w:r>
      <w:r w:rsidR="0086003C">
        <w:rPr>
          <w:sz w:val="30"/>
          <w:szCs w:val="30"/>
        </w:rPr>
        <w:t>-</w:t>
      </w:r>
      <w:r w:rsidRPr="002B608D">
        <w:rPr>
          <w:sz w:val="30"/>
          <w:szCs w:val="30"/>
        </w:rPr>
        <w:t>t</w:t>
      </w:r>
      <w:r w:rsidR="0086003C">
        <w:rPr>
          <w:sz w:val="30"/>
          <w:szCs w:val="30"/>
        </w:rPr>
        <w:t>-</w:t>
      </w:r>
      <w:proofErr w:type="spellStart"/>
      <w:r w:rsidRPr="002B608D">
        <w:rPr>
          <w:sz w:val="30"/>
          <w:szCs w:val="30"/>
        </w:rPr>
        <w:t>elle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porté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préjudice</w:t>
      </w:r>
      <w:proofErr w:type="spellEnd"/>
      <w:r w:rsidRPr="002B608D">
        <w:rPr>
          <w:sz w:val="30"/>
          <w:szCs w:val="30"/>
        </w:rPr>
        <w:t>? A</w:t>
      </w:r>
      <w:r w:rsidR="0086003C">
        <w:rPr>
          <w:sz w:val="30"/>
          <w:szCs w:val="30"/>
        </w:rPr>
        <w:t>-</w:t>
      </w:r>
      <w:proofErr w:type="spellStart"/>
      <w:r w:rsidRPr="002B608D">
        <w:rPr>
          <w:sz w:val="30"/>
          <w:szCs w:val="30"/>
        </w:rPr>
        <w:t>telle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porté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préjudice</w:t>
      </w:r>
      <w:proofErr w:type="spellEnd"/>
      <w:r w:rsidRPr="002B608D">
        <w:rPr>
          <w:sz w:val="30"/>
          <w:szCs w:val="30"/>
        </w:rPr>
        <w:t xml:space="preserve"> à </w:t>
      </w:r>
      <w:proofErr w:type="spellStart"/>
      <w:r w:rsidRPr="002B608D">
        <w:rPr>
          <w:sz w:val="30"/>
          <w:szCs w:val="30"/>
        </w:rPr>
        <w:t>votre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communauté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ou</w:t>
      </w:r>
      <w:proofErr w:type="spellEnd"/>
      <w:r w:rsidRPr="002B608D">
        <w:rPr>
          <w:sz w:val="30"/>
          <w:szCs w:val="30"/>
        </w:rPr>
        <w:t xml:space="preserve"> à </w:t>
      </w:r>
      <w:proofErr w:type="spellStart"/>
      <w:r w:rsidRPr="002B608D">
        <w:rPr>
          <w:sz w:val="30"/>
          <w:szCs w:val="30"/>
        </w:rPr>
        <w:t>l</w:t>
      </w:r>
      <w:r w:rsidR="00F37C0C" w:rsidRPr="002B608D">
        <w:rPr>
          <w:sz w:val="30"/>
          <w:szCs w:val="30"/>
        </w:rPr>
        <w:t>’</w:t>
      </w:r>
      <w:r w:rsidRPr="002B608D">
        <w:rPr>
          <w:sz w:val="30"/>
          <w:szCs w:val="30"/>
        </w:rPr>
        <w:t>environnement</w:t>
      </w:r>
      <w:proofErr w:type="spellEnd"/>
      <w:r w:rsidR="00026559" w:rsidRPr="002B608D">
        <w:rPr>
          <w:sz w:val="30"/>
          <w:szCs w:val="30"/>
        </w:rPr>
        <w:t>?</w:t>
      </w:r>
    </w:p>
    <w:p w14:paraId="048C7035" w14:textId="68B0B897" w:rsidR="005C6567" w:rsidRPr="00196416" w:rsidRDefault="00834222" w:rsidP="00196416">
      <w:pPr>
        <w:pStyle w:val="Introtext"/>
        <w:rPr>
          <w:sz w:val="24"/>
          <w:szCs w:val="24"/>
        </w:rPr>
      </w:pPr>
      <w:r w:rsidRPr="00196416">
        <w:rPr>
          <w:sz w:val="24"/>
          <w:szCs w:val="24"/>
        </w:rPr>
        <w:t xml:space="preserve">Elle </w:t>
      </w:r>
      <w:proofErr w:type="spellStart"/>
      <w:r w:rsidRPr="00196416">
        <w:rPr>
          <w:sz w:val="24"/>
          <w:szCs w:val="24"/>
        </w:rPr>
        <w:t>pourrait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avoir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enfreint</w:t>
      </w:r>
      <w:proofErr w:type="spellEnd"/>
      <w:r w:rsidRPr="00196416">
        <w:rPr>
          <w:sz w:val="24"/>
          <w:szCs w:val="24"/>
        </w:rPr>
        <w:t xml:space="preserve"> les Principes </w:t>
      </w:r>
      <w:proofErr w:type="spellStart"/>
      <w:r w:rsidRPr="00196416">
        <w:rPr>
          <w:sz w:val="24"/>
          <w:szCs w:val="24"/>
        </w:rPr>
        <w:t>directeurs</w:t>
      </w:r>
      <w:proofErr w:type="spellEnd"/>
      <w:r w:rsidRPr="00196416">
        <w:rPr>
          <w:sz w:val="24"/>
          <w:szCs w:val="24"/>
        </w:rPr>
        <w:t xml:space="preserve"> de </w:t>
      </w:r>
      <w:proofErr w:type="spellStart"/>
      <w:r w:rsidRPr="00196416">
        <w:rPr>
          <w:sz w:val="24"/>
          <w:szCs w:val="24"/>
        </w:rPr>
        <w:t>l</w:t>
      </w:r>
      <w:r w:rsidR="00F37C0C" w:rsidRPr="00196416">
        <w:rPr>
          <w:sz w:val="24"/>
          <w:szCs w:val="24"/>
        </w:rPr>
        <w:t>’</w:t>
      </w:r>
      <w:r w:rsidRPr="00196416">
        <w:rPr>
          <w:sz w:val="24"/>
          <w:szCs w:val="24"/>
        </w:rPr>
        <w:t>OCDE</w:t>
      </w:r>
      <w:proofErr w:type="spellEnd"/>
      <w:r w:rsidRPr="00196416">
        <w:rPr>
          <w:sz w:val="24"/>
          <w:szCs w:val="24"/>
        </w:rPr>
        <w:t xml:space="preserve"> à </w:t>
      </w:r>
      <w:proofErr w:type="spellStart"/>
      <w:r w:rsidRPr="00196416">
        <w:rPr>
          <w:sz w:val="24"/>
          <w:szCs w:val="24"/>
        </w:rPr>
        <w:t>l</w:t>
      </w:r>
      <w:r w:rsidR="00F37C0C" w:rsidRPr="00196416">
        <w:rPr>
          <w:sz w:val="24"/>
          <w:szCs w:val="24"/>
        </w:rPr>
        <w:t>’</w:t>
      </w:r>
      <w:r w:rsidRPr="00196416">
        <w:rPr>
          <w:sz w:val="24"/>
          <w:szCs w:val="24"/>
        </w:rPr>
        <w:t>intention</w:t>
      </w:r>
      <w:proofErr w:type="spellEnd"/>
      <w:r w:rsidRPr="00196416">
        <w:rPr>
          <w:sz w:val="24"/>
          <w:szCs w:val="24"/>
        </w:rPr>
        <w:t xml:space="preserve"> des </w:t>
      </w:r>
      <w:proofErr w:type="spellStart"/>
      <w:r w:rsidRPr="00196416">
        <w:rPr>
          <w:sz w:val="24"/>
          <w:szCs w:val="24"/>
        </w:rPr>
        <w:t>entreprises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multinationales</w:t>
      </w:r>
      <w:proofErr w:type="spellEnd"/>
      <w:r w:rsidRPr="00196416">
        <w:rPr>
          <w:sz w:val="24"/>
          <w:szCs w:val="24"/>
        </w:rPr>
        <w:t xml:space="preserve">... Un </w:t>
      </w:r>
      <w:r w:rsidR="00681D06">
        <w:rPr>
          <w:sz w:val="24"/>
          <w:szCs w:val="24"/>
        </w:rPr>
        <w:t>“</w:t>
      </w:r>
      <w:r w:rsidRPr="00196416">
        <w:rPr>
          <w:sz w:val="24"/>
          <w:szCs w:val="24"/>
        </w:rPr>
        <w:t>point de contact national</w:t>
      </w:r>
      <w:r w:rsidR="00681D06">
        <w:rPr>
          <w:sz w:val="24"/>
          <w:szCs w:val="24"/>
        </w:rPr>
        <w:t>”</w:t>
      </w:r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peut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vous</w:t>
      </w:r>
      <w:proofErr w:type="spellEnd"/>
      <w:r w:rsidRPr="00196416">
        <w:rPr>
          <w:sz w:val="24"/>
          <w:szCs w:val="24"/>
        </w:rPr>
        <w:t xml:space="preserve"> aider! </w:t>
      </w:r>
      <w:r w:rsidR="00AD34C0" w:rsidRPr="0019641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CC7634" wp14:editId="6503ECA0">
            <wp:simplePos x="0" y="0"/>
            <wp:positionH relativeFrom="column">
              <wp:posOffset>25400</wp:posOffset>
            </wp:positionH>
            <wp:positionV relativeFrom="paragraph">
              <wp:posOffset>95885</wp:posOffset>
            </wp:positionV>
            <wp:extent cx="1008000" cy="1008000"/>
            <wp:effectExtent l="0" t="0" r="0" b="0"/>
            <wp:wrapSquare wrapText="bothSides"/>
            <wp:docPr id="1089003638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03638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084A6" w14:textId="2FEC3CC7" w:rsidR="005C6567" w:rsidRPr="00196416" w:rsidRDefault="00873F25" w:rsidP="00196416">
      <w:pPr>
        <w:pStyle w:val="Introtext"/>
        <w:rPr>
          <w:sz w:val="24"/>
          <w:szCs w:val="24"/>
        </w:rPr>
      </w:pPr>
      <w:r w:rsidRPr="00196416">
        <w:rPr>
          <w:sz w:val="24"/>
          <w:szCs w:val="24"/>
        </w:rPr>
        <w:t xml:space="preserve">Une </w:t>
      </w:r>
      <w:r w:rsidR="00B33515">
        <w:rPr>
          <w:sz w:val="24"/>
          <w:szCs w:val="24"/>
        </w:rPr>
        <w:t>“</w:t>
      </w:r>
      <w:proofErr w:type="spellStart"/>
      <w:r w:rsidRPr="00196416">
        <w:rPr>
          <w:sz w:val="24"/>
          <w:szCs w:val="24"/>
        </w:rPr>
        <w:t>multinationale</w:t>
      </w:r>
      <w:proofErr w:type="spellEnd"/>
      <w:r w:rsidR="00B33515">
        <w:rPr>
          <w:sz w:val="24"/>
          <w:szCs w:val="24"/>
        </w:rPr>
        <w:t>”</w:t>
      </w:r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est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une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entreprise</w:t>
      </w:r>
      <w:proofErr w:type="spellEnd"/>
      <w:r w:rsidRPr="00196416">
        <w:rPr>
          <w:sz w:val="24"/>
          <w:szCs w:val="24"/>
        </w:rPr>
        <w:t xml:space="preserve"> qui </w:t>
      </w:r>
      <w:proofErr w:type="spellStart"/>
      <w:r w:rsidRPr="00196416">
        <w:rPr>
          <w:sz w:val="24"/>
          <w:szCs w:val="24"/>
        </w:rPr>
        <w:t>exerce</w:t>
      </w:r>
      <w:proofErr w:type="spellEnd"/>
      <w:r w:rsidRPr="00196416">
        <w:rPr>
          <w:sz w:val="24"/>
          <w:szCs w:val="24"/>
        </w:rPr>
        <w:t xml:space="preserve"> son </w:t>
      </w:r>
      <w:proofErr w:type="spellStart"/>
      <w:r w:rsidRPr="00196416">
        <w:rPr>
          <w:sz w:val="24"/>
          <w:szCs w:val="24"/>
        </w:rPr>
        <w:t>activité</w:t>
      </w:r>
      <w:proofErr w:type="spellEnd"/>
      <w:r w:rsidRPr="00196416">
        <w:rPr>
          <w:sz w:val="24"/>
          <w:szCs w:val="24"/>
        </w:rPr>
        <w:t xml:space="preserve"> dans </w:t>
      </w:r>
      <w:proofErr w:type="spellStart"/>
      <w:r w:rsidRPr="00196416">
        <w:rPr>
          <w:sz w:val="24"/>
          <w:szCs w:val="24"/>
        </w:rPr>
        <w:t>plusieurs</w:t>
      </w:r>
      <w:proofErr w:type="spellEnd"/>
      <w:r w:rsidRPr="00196416">
        <w:rPr>
          <w:sz w:val="24"/>
          <w:szCs w:val="24"/>
        </w:rPr>
        <w:t xml:space="preserve"> pays. Il se </w:t>
      </w:r>
      <w:proofErr w:type="spellStart"/>
      <w:r w:rsidRPr="00196416">
        <w:rPr>
          <w:sz w:val="24"/>
          <w:szCs w:val="24"/>
        </w:rPr>
        <w:t>peut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qu</w:t>
      </w:r>
      <w:r w:rsidR="00F37C0C" w:rsidRPr="00196416">
        <w:rPr>
          <w:sz w:val="24"/>
          <w:szCs w:val="24"/>
        </w:rPr>
        <w:t>’</w:t>
      </w:r>
      <w:r w:rsidRPr="00196416">
        <w:rPr>
          <w:sz w:val="24"/>
          <w:szCs w:val="24"/>
        </w:rPr>
        <w:t>une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entreprise</w:t>
      </w:r>
      <w:proofErr w:type="spellEnd"/>
      <w:r w:rsidRPr="00196416">
        <w:rPr>
          <w:sz w:val="24"/>
          <w:szCs w:val="24"/>
        </w:rPr>
        <w:t xml:space="preserve"> locale </w:t>
      </w:r>
      <w:proofErr w:type="spellStart"/>
      <w:r w:rsidRPr="00196416">
        <w:rPr>
          <w:sz w:val="24"/>
          <w:szCs w:val="24"/>
        </w:rPr>
        <w:t>fasse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partie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d</w:t>
      </w:r>
      <w:r w:rsidR="00F37C0C" w:rsidRPr="00196416">
        <w:rPr>
          <w:sz w:val="24"/>
          <w:szCs w:val="24"/>
        </w:rPr>
        <w:t>’</w:t>
      </w:r>
      <w:r w:rsidRPr="00196416">
        <w:rPr>
          <w:sz w:val="24"/>
          <w:szCs w:val="24"/>
        </w:rPr>
        <w:t>une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multinationale</w:t>
      </w:r>
      <w:proofErr w:type="spellEnd"/>
      <w:r w:rsidR="00FE385E" w:rsidRPr="00196416">
        <w:rPr>
          <w:sz w:val="24"/>
          <w:szCs w:val="24"/>
        </w:rPr>
        <w:t>.</w:t>
      </w:r>
    </w:p>
    <w:p w14:paraId="15381510" w14:textId="07DC1E24" w:rsidR="0092172E" w:rsidRPr="002B608D" w:rsidRDefault="00196416" w:rsidP="00406516">
      <w:pPr>
        <w:pStyle w:val="Heading2"/>
        <w:spacing w:before="240"/>
        <w:rPr>
          <w:sz w:val="30"/>
          <w:szCs w:val="30"/>
        </w:rPr>
      </w:pPr>
      <w:bookmarkStart w:id="0" w:name="_Hlk207899456"/>
      <w:r w:rsidRPr="002B608D">
        <w:rPr>
          <w:noProof/>
          <w:sz w:val="30"/>
          <w:szCs w:val="30"/>
        </w:rPr>
        <w:drawing>
          <wp:anchor distT="0" distB="0" distL="114300" distR="114300" simplePos="0" relativeHeight="251658241" behindDoc="0" locked="0" layoutInCell="1" allowOverlap="1" wp14:anchorId="3EEA8771" wp14:editId="6299A6E4">
            <wp:simplePos x="0" y="0"/>
            <wp:positionH relativeFrom="column">
              <wp:posOffset>24765</wp:posOffset>
            </wp:positionH>
            <wp:positionV relativeFrom="paragraph">
              <wp:posOffset>270510</wp:posOffset>
            </wp:positionV>
            <wp:extent cx="1008000" cy="1008000"/>
            <wp:effectExtent l="0" t="0" r="1905" b="0"/>
            <wp:wrapSquare wrapText="bothSides"/>
            <wp:docPr id="181729807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9807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E57A1" w:rsidRPr="002B608D">
        <w:rPr>
          <w:sz w:val="30"/>
          <w:szCs w:val="30"/>
        </w:rPr>
        <w:t>Quels</w:t>
      </w:r>
      <w:proofErr w:type="spellEnd"/>
      <w:r w:rsidR="00DE57A1" w:rsidRPr="002B608D">
        <w:rPr>
          <w:sz w:val="30"/>
          <w:szCs w:val="30"/>
        </w:rPr>
        <w:t xml:space="preserve"> </w:t>
      </w:r>
      <w:proofErr w:type="spellStart"/>
      <w:r w:rsidR="00DE57A1" w:rsidRPr="002B608D">
        <w:rPr>
          <w:sz w:val="30"/>
          <w:szCs w:val="30"/>
        </w:rPr>
        <w:t>sont</w:t>
      </w:r>
      <w:proofErr w:type="spellEnd"/>
      <w:r w:rsidR="00DE57A1" w:rsidRPr="002B608D">
        <w:rPr>
          <w:sz w:val="30"/>
          <w:szCs w:val="30"/>
        </w:rPr>
        <w:t xml:space="preserve"> les </w:t>
      </w:r>
      <w:r w:rsidR="00C560DA">
        <w:rPr>
          <w:sz w:val="30"/>
          <w:szCs w:val="30"/>
        </w:rPr>
        <w:t>“</w:t>
      </w:r>
      <w:r w:rsidR="00DE57A1" w:rsidRPr="002B608D">
        <w:rPr>
          <w:sz w:val="30"/>
          <w:szCs w:val="30"/>
        </w:rPr>
        <w:t xml:space="preserve">Principes </w:t>
      </w:r>
      <w:proofErr w:type="spellStart"/>
      <w:r w:rsidR="00DE57A1" w:rsidRPr="002B608D">
        <w:rPr>
          <w:sz w:val="30"/>
          <w:szCs w:val="30"/>
        </w:rPr>
        <w:t>directeurs</w:t>
      </w:r>
      <w:proofErr w:type="spellEnd"/>
      <w:r w:rsidR="00DE57A1" w:rsidRPr="002B608D">
        <w:rPr>
          <w:sz w:val="30"/>
          <w:szCs w:val="30"/>
        </w:rPr>
        <w:t xml:space="preserve"> de </w:t>
      </w:r>
      <w:bookmarkStart w:id="1" w:name="_Hlk207899529"/>
      <w:proofErr w:type="spellStart"/>
      <w:r w:rsidR="00DE57A1" w:rsidRPr="002B608D">
        <w:rPr>
          <w:sz w:val="30"/>
          <w:szCs w:val="30"/>
        </w:rPr>
        <w:t>l</w:t>
      </w:r>
      <w:r w:rsidR="00F37C0C" w:rsidRPr="002B608D">
        <w:rPr>
          <w:sz w:val="30"/>
          <w:szCs w:val="30"/>
        </w:rPr>
        <w:t>’</w:t>
      </w:r>
      <w:r w:rsidR="00DE57A1" w:rsidRPr="002B608D">
        <w:rPr>
          <w:sz w:val="30"/>
          <w:szCs w:val="30"/>
        </w:rPr>
        <w:t>OCDE</w:t>
      </w:r>
      <w:proofErr w:type="spellEnd"/>
      <w:r w:rsidR="00C560DA">
        <w:rPr>
          <w:sz w:val="30"/>
          <w:szCs w:val="30"/>
        </w:rPr>
        <w:t>”</w:t>
      </w:r>
      <w:r w:rsidR="0092172E" w:rsidRPr="002B608D">
        <w:rPr>
          <w:sz w:val="30"/>
          <w:szCs w:val="30"/>
        </w:rPr>
        <w:t>?</w:t>
      </w:r>
    </w:p>
    <w:bookmarkEnd w:id="0"/>
    <w:bookmarkEnd w:id="1"/>
    <w:p w14:paraId="0CEF4CBF" w14:textId="78738AEF" w:rsidR="000B2185" w:rsidRPr="008428C0" w:rsidRDefault="00C34E9F" w:rsidP="00A10059">
      <w:pPr>
        <w:spacing w:after="240"/>
        <w:rPr>
          <w:sz w:val="20"/>
        </w:rPr>
      </w:pPr>
      <w:r w:rsidRPr="008428C0">
        <w:rPr>
          <w:sz w:val="20"/>
        </w:rPr>
        <w:t>Les</w:t>
      </w:r>
      <w:r w:rsidRPr="008428C0">
        <w:rPr>
          <w:b/>
          <w:bCs/>
          <w:sz w:val="20"/>
        </w:rPr>
        <w:t xml:space="preserve"> Principes </w:t>
      </w:r>
      <w:proofErr w:type="spellStart"/>
      <w:r w:rsidRPr="008428C0">
        <w:rPr>
          <w:b/>
          <w:bCs/>
          <w:sz w:val="20"/>
        </w:rPr>
        <w:t>directeurs</w:t>
      </w:r>
      <w:proofErr w:type="spellEnd"/>
      <w:r w:rsidRPr="008428C0">
        <w:rPr>
          <w:b/>
          <w:bCs/>
          <w:sz w:val="20"/>
        </w:rPr>
        <w:t xml:space="preserve"> de </w:t>
      </w:r>
      <w:proofErr w:type="spellStart"/>
      <w:r w:rsidRPr="008428C0">
        <w:rPr>
          <w:b/>
          <w:bCs/>
          <w:sz w:val="20"/>
        </w:rPr>
        <w:t>l</w:t>
      </w:r>
      <w:r w:rsidR="00F37C0C" w:rsidRPr="008428C0">
        <w:rPr>
          <w:b/>
          <w:bCs/>
          <w:sz w:val="20"/>
        </w:rPr>
        <w:t>’</w:t>
      </w:r>
      <w:r w:rsidRPr="008428C0">
        <w:rPr>
          <w:b/>
          <w:bCs/>
          <w:sz w:val="20"/>
        </w:rPr>
        <w:t>OCDE</w:t>
      </w:r>
      <w:proofErr w:type="spellEnd"/>
      <w:r w:rsidRPr="008428C0">
        <w:rPr>
          <w:b/>
          <w:bCs/>
          <w:sz w:val="20"/>
        </w:rPr>
        <w:t xml:space="preserve"> à </w:t>
      </w:r>
      <w:proofErr w:type="spellStart"/>
      <w:r w:rsidRPr="008428C0">
        <w:rPr>
          <w:b/>
          <w:bCs/>
          <w:sz w:val="20"/>
        </w:rPr>
        <w:t>l</w:t>
      </w:r>
      <w:r w:rsidR="00F37C0C" w:rsidRPr="008428C0">
        <w:rPr>
          <w:b/>
          <w:bCs/>
          <w:sz w:val="20"/>
        </w:rPr>
        <w:t>’</w:t>
      </w:r>
      <w:r w:rsidRPr="008428C0">
        <w:rPr>
          <w:b/>
          <w:bCs/>
          <w:sz w:val="20"/>
        </w:rPr>
        <w:t>intention</w:t>
      </w:r>
      <w:proofErr w:type="spellEnd"/>
      <w:r w:rsidRPr="008428C0">
        <w:rPr>
          <w:b/>
          <w:bCs/>
          <w:sz w:val="20"/>
        </w:rPr>
        <w:t xml:space="preserve"> des </w:t>
      </w:r>
      <w:proofErr w:type="spellStart"/>
      <w:r w:rsidRPr="008428C0">
        <w:rPr>
          <w:b/>
          <w:bCs/>
          <w:sz w:val="20"/>
        </w:rPr>
        <w:t>entreprises</w:t>
      </w:r>
      <w:proofErr w:type="spellEnd"/>
      <w:r w:rsidRPr="008428C0">
        <w:rPr>
          <w:b/>
          <w:bCs/>
          <w:sz w:val="20"/>
        </w:rPr>
        <w:t xml:space="preserve"> </w:t>
      </w:r>
      <w:proofErr w:type="spellStart"/>
      <w:r w:rsidRPr="008428C0">
        <w:rPr>
          <w:b/>
          <w:bCs/>
          <w:sz w:val="20"/>
        </w:rPr>
        <w:t>multinationales</w:t>
      </w:r>
      <w:proofErr w:type="spellEnd"/>
      <w:r w:rsidRPr="008428C0">
        <w:rPr>
          <w:b/>
          <w:bCs/>
          <w:sz w:val="20"/>
        </w:rPr>
        <w:t xml:space="preserve"> sur la </w:t>
      </w:r>
      <w:proofErr w:type="spellStart"/>
      <w:r w:rsidRPr="008428C0">
        <w:rPr>
          <w:b/>
          <w:bCs/>
          <w:sz w:val="20"/>
        </w:rPr>
        <w:t>conduite</w:t>
      </w:r>
      <w:proofErr w:type="spellEnd"/>
      <w:r w:rsidRPr="008428C0">
        <w:rPr>
          <w:b/>
          <w:bCs/>
          <w:sz w:val="20"/>
        </w:rPr>
        <w:t xml:space="preserve"> </w:t>
      </w:r>
      <w:proofErr w:type="spellStart"/>
      <w:r w:rsidRPr="008428C0">
        <w:rPr>
          <w:b/>
          <w:bCs/>
          <w:sz w:val="20"/>
        </w:rPr>
        <w:t>responsable</w:t>
      </w:r>
      <w:proofErr w:type="spellEnd"/>
      <w:r w:rsidRPr="008428C0">
        <w:rPr>
          <w:b/>
          <w:bCs/>
          <w:sz w:val="20"/>
        </w:rPr>
        <w:t xml:space="preserve"> des </w:t>
      </w:r>
      <w:proofErr w:type="spellStart"/>
      <w:r w:rsidRPr="008428C0">
        <w:rPr>
          <w:b/>
          <w:bCs/>
          <w:sz w:val="20"/>
        </w:rPr>
        <w:t>entreprises</w:t>
      </w:r>
      <w:proofErr w:type="spellEnd"/>
      <w:r w:rsidRPr="008428C0">
        <w:rPr>
          <w:sz w:val="20"/>
        </w:rPr>
        <w:t xml:space="preserve"> (les Principes </w:t>
      </w:r>
      <w:proofErr w:type="spellStart"/>
      <w:r w:rsidRPr="008428C0">
        <w:rPr>
          <w:sz w:val="20"/>
        </w:rPr>
        <w:t>directeurs</w:t>
      </w:r>
      <w:proofErr w:type="spellEnd"/>
      <w:r w:rsidRPr="008428C0">
        <w:rPr>
          <w:sz w:val="20"/>
        </w:rPr>
        <w:t xml:space="preserve"> de </w:t>
      </w:r>
      <w:proofErr w:type="spellStart"/>
      <w:r w:rsidRPr="008428C0">
        <w:rPr>
          <w:sz w:val="20"/>
        </w:rPr>
        <w:t>l</w:t>
      </w:r>
      <w:r w:rsidR="00F37C0C" w:rsidRPr="008428C0">
        <w:rPr>
          <w:sz w:val="20"/>
        </w:rPr>
        <w:t>’</w:t>
      </w:r>
      <w:r w:rsidRPr="008428C0">
        <w:rPr>
          <w:sz w:val="20"/>
        </w:rPr>
        <w:t>OCDE</w:t>
      </w:r>
      <w:proofErr w:type="spellEnd"/>
      <w:r w:rsidRPr="008428C0">
        <w:rPr>
          <w:sz w:val="20"/>
        </w:rPr>
        <w:t xml:space="preserve">) </w:t>
      </w:r>
      <w:proofErr w:type="spellStart"/>
      <w:r w:rsidRPr="008428C0">
        <w:rPr>
          <w:sz w:val="20"/>
        </w:rPr>
        <w:t>sont</w:t>
      </w:r>
      <w:proofErr w:type="spellEnd"/>
      <w:r w:rsidRPr="008428C0">
        <w:rPr>
          <w:sz w:val="20"/>
        </w:rPr>
        <w:t xml:space="preserve"> des </w:t>
      </w:r>
      <w:proofErr w:type="spellStart"/>
      <w:r w:rsidRPr="008428C0">
        <w:rPr>
          <w:sz w:val="20"/>
        </w:rPr>
        <w:t>normes</w:t>
      </w:r>
      <w:proofErr w:type="spellEnd"/>
      <w:r w:rsidRPr="008428C0">
        <w:rPr>
          <w:sz w:val="20"/>
        </w:rPr>
        <w:t xml:space="preserve"> de </w:t>
      </w:r>
      <w:proofErr w:type="spellStart"/>
      <w:r w:rsidRPr="008428C0">
        <w:rPr>
          <w:sz w:val="20"/>
        </w:rPr>
        <w:t>comportement</w:t>
      </w:r>
      <w:proofErr w:type="spellEnd"/>
      <w:r w:rsidRPr="008428C0">
        <w:rPr>
          <w:sz w:val="20"/>
        </w:rPr>
        <w:t xml:space="preserve"> qui </w:t>
      </w:r>
      <w:proofErr w:type="spellStart"/>
      <w:r w:rsidRPr="008428C0">
        <w:rPr>
          <w:sz w:val="20"/>
        </w:rPr>
        <w:t>encouragent</w:t>
      </w:r>
      <w:proofErr w:type="spellEnd"/>
      <w:r w:rsidRPr="008428C0">
        <w:rPr>
          <w:sz w:val="20"/>
        </w:rPr>
        <w:t xml:space="preserve"> les </w:t>
      </w:r>
      <w:proofErr w:type="spellStart"/>
      <w:r w:rsidRPr="008428C0">
        <w:rPr>
          <w:sz w:val="20"/>
        </w:rPr>
        <w:t>entreprises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multinationales</w:t>
      </w:r>
      <w:proofErr w:type="spellEnd"/>
      <w:r w:rsidRPr="008428C0">
        <w:rPr>
          <w:sz w:val="20"/>
        </w:rPr>
        <w:t xml:space="preserve"> à </w:t>
      </w:r>
      <w:proofErr w:type="spellStart"/>
      <w:r w:rsidRPr="008428C0">
        <w:rPr>
          <w:sz w:val="20"/>
        </w:rPr>
        <w:t>agir</w:t>
      </w:r>
      <w:proofErr w:type="spellEnd"/>
      <w:r w:rsidRPr="008428C0">
        <w:rPr>
          <w:sz w:val="20"/>
        </w:rPr>
        <w:t xml:space="preserve"> de manière </w:t>
      </w:r>
      <w:proofErr w:type="spellStart"/>
      <w:r w:rsidRPr="008428C0">
        <w:rPr>
          <w:sz w:val="20"/>
        </w:rPr>
        <w:t>responsable</w:t>
      </w:r>
      <w:proofErr w:type="spellEnd"/>
      <w:r w:rsidRPr="008428C0">
        <w:rPr>
          <w:sz w:val="20"/>
        </w:rPr>
        <w:t xml:space="preserve">, </w:t>
      </w:r>
      <w:proofErr w:type="spellStart"/>
      <w:r w:rsidRPr="008428C0">
        <w:rPr>
          <w:sz w:val="20"/>
        </w:rPr>
        <w:t>quel</w:t>
      </w:r>
      <w:proofErr w:type="spellEnd"/>
      <w:r w:rsidRPr="008428C0">
        <w:rPr>
          <w:sz w:val="20"/>
        </w:rPr>
        <w:t xml:space="preserve"> que </w:t>
      </w:r>
      <w:proofErr w:type="spellStart"/>
      <w:r w:rsidRPr="008428C0">
        <w:rPr>
          <w:sz w:val="20"/>
        </w:rPr>
        <w:t>soit</w:t>
      </w:r>
      <w:proofErr w:type="spellEnd"/>
      <w:r w:rsidRPr="008428C0">
        <w:rPr>
          <w:sz w:val="20"/>
        </w:rPr>
        <w:t xml:space="preserve"> le pays </w:t>
      </w:r>
      <w:proofErr w:type="spellStart"/>
      <w:r w:rsidRPr="008428C0">
        <w:rPr>
          <w:sz w:val="20"/>
        </w:rPr>
        <w:t>où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elles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exercent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leurs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activités</w:t>
      </w:r>
      <w:proofErr w:type="spellEnd"/>
      <w:r w:rsidRPr="008428C0">
        <w:rPr>
          <w:sz w:val="20"/>
        </w:rPr>
        <w:t xml:space="preserve">. Les Principes </w:t>
      </w:r>
      <w:proofErr w:type="spellStart"/>
      <w:r w:rsidRPr="008428C0">
        <w:rPr>
          <w:sz w:val="20"/>
        </w:rPr>
        <w:t>directeurs</w:t>
      </w:r>
      <w:proofErr w:type="spellEnd"/>
      <w:r w:rsidRPr="008428C0">
        <w:rPr>
          <w:sz w:val="20"/>
        </w:rPr>
        <w:t xml:space="preserve"> de </w:t>
      </w:r>
      <w:proofErr w:type="spellStart"/>
      <w:r w:rsidRPr="008428C0">
        <w:rPr>
          <w:sz w:val="20"/>
        </w:rPr>
        <w:t>l</w:t>
      </w:r>
      <w:r w:rsidR="00F37C0C" w:rsidRPr="008428C0">
        <w:rPr>
          <w:sz w:val="20"/>
        </w:rPr>
        <w:t>’</w:t>
      </w:r>
      <w:r w:rsidRPr="008428C0">
        <w:rPr>
          <w:sz w:val="20"/>
        </w:rPr>
        <w:t>OCDE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couvrent</w:t>
      </w:r>
      <w:proofErr w:type="spellEnd"/>
      <w:r w:rsidRPr="008428C0">
        <w:rPr>
          <w:sz w:val="20"/>
        </w:rPr>
        <w:t xml:space="preserve"> les droits </w:t>
      </w:r>
      <w:proofErr w:type="spellStart"/>
      <w:r w:rsidRPr="008428C0">
        <w:rPr>
          <w:sz w:val="20"/>
        </w:rPr>
        <w:t>humains</w:t>
      </w:r>
      <w:proofErr w:type="spellEnd"/>
      <w:r w:rsidRPr="008428C0">
        <w:rPr>
          <w:sz w:val="20"/>
        </w:rPr>
        <w:t xml:space="preserve">, les droits du travail, </w:t>
      </w:r>
      <w:proofErr w:type="spellStart"/>
      <w:r w:rsidRPr="008428C0">
        <w:rPr>
          <w:sz w:val="20"/>
        </w:rPr>
        <w:t>l</w:t>
      </w:r>
      <w:r w:rsidR="00F37C0C" w:rsidRPr="008428C0">
        <w:rPr>
          <w:sz w:val="20"/>
        </w:rPr>
        <w:t>’</w:t>
      </w:r>
      <w:r w:rsidRPr="008428C0">
        <w:rPr>
          <w:sz w:val="20"/>
        </w:rPr>
        <w:t>environnement</w:t>
      </w:r>
      <w:proofErr w:type="spellEnd"/>
      <w:r w:rsidRPr="008428C0">
        <w:rPr>
          <w:sz w:val="20"/>
        </w:rPr>
        <w:t xml:space="preserve"> et </w:t>
      </w:r>
      <w:proofErr w:type="spellStart"/>
      <w:r w:rsidRPr="008428C0">
        <w:rPr>
          <w:sz w:val="20"/>
        </w:rPr>
        <w:t>d</w:t>
      </w:r>
      <w:r w:rsidR="00F37C0C" w:rsidRPr="008428C0">
        <w:rPr>
          <w:sz w:val="20"/>
        </w:rPr>
        <w:t>’</w:t>
      </w:r>
      <w:r w:rsidRPr="008428C0">
        <w:rPr>
          <w:sz w:val="20"/>
        </w:rPr>
        <w:t>autres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enjeux</w:t>
      </w:r>
      <w:proofErr w:type="spellEnd"/>
      <w:r w:rsidR="00F37C0C" w:rsidRPr="008428C0">
        <w:rPr>
          <w:sz w:val="20"/>
        </w:rPr>
        <w:t>.</w:t>
      </w:r>
    </w:p>
    <w:p w14:paraId="4680E4E8" w14:textId="2047FEE8" w:rsidR="001C7C97" w:rsidRPr="00196416" w:rsidRDefault="00B60630" w:rsidP="001E248B">
      <w:pPr>
        <w:pStyle w:val="CallOutText"/>
        <w:rPr>
          <w:sz w:val="24"/>
          <w:szCs w:val="24"/>
        </w:rPr>
      </w:pPr>
      <w:r w:rsidRPr="00196416">
        <w:rPr>
          <w:sz w:val="24"/>
          <w:szCs w:val="24"/>
        </w:rPr>
        <w:t>L</w:t>
      </w:r>
      <w:r w:rsidR="00F37C0C" w:rsidRPr="00196416">
        <w:rPr>
          <w:sz w:val="24"/>
          <w:szCs w:val="24"/>
        </w:rPr>
        <w:t>’</w:t>
      </w:r>
      <w:r w:rsidRPr="00196416">
        <w:rPr>
          <w:sz w:val="24"/>
          <w:szCs w:val="24"/>
        </w:rPr>
        <w:t xml:space="preserve">OCDE </w:t>
      </w:r>
      <w:proofErr w:type="spellStart"/>
      <w:r w:rsidRPr="00196416">
        <w:rPr>
          <w:sz w:val="24"/>
          <w:szCs w:val="24"/>
        </w:rPr>
        <w:t>est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une</w:t>
      </w:r>
      <w:proofErr w:type="spellEnd"/>
      <w:r w:rsidRPr="00196416">
        <w:rPr>
          <w:sz w:val="24"/>
          <w:szCs w:val="24"/>
        </w:rPr>
        <w:t xml:space="preserve"> organisation </w:t>
      </w:r>
      <w:proofErr w:type="spellStart"/>
      <w:r w:rsidRPr="00196416">
        <w:rPr>
          <w:sz w:val="24"/>
          <w:szCs w:val="24"/>
        </w:rPr>
        <w:t>intergouvernementale</w:t>
      </w:r>
      <w:proofErr w:type="spellEnd"/>
      <w:r w:rsidRPr="00196416">
        <w:rPr>
          <w:sz w:val="24"/>
          <w:szCs w:val="24"/>
        </w:rPr>
        <w:t xml:space="preserve"> qui </w:t>
      </w:r>
      <w:proofErr w:type="spellStart"/>
      <w:r w:rsidRPr="00196416">
        <w:rPr>
          <w:sz w:val="24"/>
          <w:szCs w:val="24"/>
        </w:rPr>
        <w:t>promeut</w:t>
      </w:r>
      <w:proofErr w:type="spellEnd"/>
      <w:r w:rsidRPr="00196416">
        <w:rPr>
          <w:sz w:val="24"/>
          <w:szCs w:val="24"/>
        </w:rPr>
        <w:t xml:space="preserve"> des </w:t>
      </w:r>
      <w:proofErr w:type="spellStart"/>
      <w:r w:rsidRPr="00196416">
        <w:rPr>
          <w:sz w:val="24"/>
          <w:szCs w:val="24"/>
        </w:rPr>
        <w:t>normes</w:t>
      </w:r>
      <w:proofErr w:type="spellEnd"/>
      <w:r w:rsidRPr="00196416">
        <w:rPr>
          <w:sz w:val="24"/>
          <w:szCs w:val="24"/>
        </w:rPr>
        <w:t xml:space="preserve"> </w:t>
      </w:r>
      <w:proofErr w:type="spellStart"/>
      <w:r w:rsidRPr="00196416">
        <w:rPr>
          <w:sz w:val="24"/>
          <w:szCs w:val="24"/>
        </w:rPr>
        <w:t>internationales</w:t>
      </w:r>
      <w:proofErr w:type="spellEnd"/>
      <w:r w:rsidRPr="00196416">
        <w:rPr>
          <w:sz w:val="24"/>
          <w:szCs w:val="24"/>
        </w:rPr>
        <w:t xml:space="preserve">. </w:t>
      </w:r>
    </w:p>
    <w:p w14:paraId="5573EFB1" w14:textId="31960E29" w:rsidR="001C7C97" w:rsidRPr="002B608D" w:rsidRDefault="00BA16E2" w:rsidP="00406516">
      <w:pPr>
        <w:pStyle w:val="Heading2"/>
        <w:spacing w:before="240"/>
        <w:rPr>
          <w:sz w:val="30"/>
          <w:szCs w:val="30"/>
        </w:rPr>
      </w:pPr>
      <w:proofErr w:type="spellStart"/>
      <w:r w:rsidRPr="002B608D">
        <w:rPr>
          <w:sz w:val="30"/>
          <w:szCs w:val="30"/>
        </w:rPr>
        <w:t>Qu</w:t>
      </w:r>
      <w:r w:rsidR="00F37C0C" w:rsidRPr="002B608D">
        <w:rPr>
          <w:sz w:val="30"/>
          <w:szCs w:val="30"/>
        </w:rPr>
        <w:t>’</w:t>
      </w:r>
      <w:r w:rsidRPr="002B608D">
        <w:rPr>
          <w:sz w:val="30"/>
          <w:szCs w:val="30"/>
        </w:rPr>
        <w:t>est</w:t>
      </w:r>
      <w:r w:rsidR="00F37C0C" w:rsidRPr="002B608D">
        <w:rPr>
          <w:sz w:val="30"/>
          <w:szCs w:val="30"/>
        </w:rPr>
        <w:noBreakHyphen/>
      </w:r>
      <w:r w:rsidRPr="002B608D">
        <w:rPr>
          <w:sz w:val="30"/>
          <w:szCs w:val="30"/>
        </w:rPr>
        <w:t>ce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qu</w:t>
      </w:r>
      <w:r w:rsidR="00F37C0C" w:rsidRPr="002B608D">
        <w:rPr>
          <w:sz w:val="30"/>
          <w:szCs w:val="30"/>
        </w:rPr>
        <w:t>’</w:t>
      </w:r>
      <w:r w:rsidRPr="002B608D">
        <w:rPr>
          <w:sz w:val="30"/>
          <w:szCs w:val="30"/>
        </w:rPr>
        <w:t>un</w:t>
      </w:r>
      <w:proofErr w:type="spellEnd"/>
      <w:r w:rsidRPr="002B608D">
        <w:rPr>
          <w:sz w:val="30"/>
          <w:szCs w:val="30"/>
        </w:rPr>
        <w:t xml:space="preserve"> </w:t>
      </w:r>
      <w:r w:rsidR="00C560DA">
        <w:rPr>
          <w:sz w:val="30"/>
          <w:szCs w:val="30"/>
        </w:rPr>
        <w:t>“</w:t>
      </w:r>
      <w:r w:rsidRPr="002B608D">
        <w:rPr>
          <w:sz w:val="30"/>
          <w:szCs w:val="30"/>
        </w:rPr>
        <w:t>point de contact national</w:t>
      </w:r>
      <w:r w:rsidR="00C560DA">
        <w:rPr>
          <w:sz w:val="30"/>
          <w:szCs w:val="30"/>
        </w:rPr>
        <w:t>”</w:t>
      </w:r>
      <w:r w:rsidRPr="002B608D">
        <w:rPr>
          <w:sz w:val="30"/>
          <w:szCs w:val="30"/>
        </w:rPr>
        <w:t>?</w:t>
      </w:r>
    </w:p>
    <w:p w14:paraId="01EF9956" w14:textId="49067710" w:rsidR="000E67AD" w:rsidRPr="008428C0" w:rsidRDefault="000E67AD" w:rsidP="000E67AD">
      <w:pPr>
        <w:rPr>
          <w:sz w:val="20"/>
        </w:rPr>
      </w:pPr>
      <w:proofErr w:type="gramStart"/>
      <w:r w:rsidRPr="008428C0">
        <w:rPr>
          <w:sz w:val="20"/>
        </w:rPr>
        <w:t>Plus</w:t>
      </w:r>
      <w:proofErr w:type="gramEnd"/>
      <w:r w:rsidRPr="008428C0">
        <w:rPr>
          <w:sz w:val="20"/>
        </w:rPr>
        <w:t xml:space="preserve"> de 50 pays </w:t>
      </w:r>
      <w:proofErr w:type="spellStart"/>
      <w:r w:rsidRPr="008428C0">
        <w:rPr>
          <w:sz w:val="20"/>
        </w:rPr>
        <w:t>disposent</w:t>
      </w:r>
      <w:proofErr w:type="spellEnd"/>
      <w:r w:rsidRPr="008428C0">
        <w:rPr>
          <w:sz w:val="20"/>
        </w:rPr>
        <w:t xml:space="preserve"> de </w:t>
      </w:r>
      <w:r w:rsidRPr="008428C0">
        <w:rPr>
          <w:b/>
          <w:bCs/>
          <w:sz w:val="20"/>
        </w:rPr>
        <w:t xml:space="preserve">points de contact </w:t>
      </w:r>
      <w:proofErr w:type="spellStart"/>
      <w:r w:rsidRPr="008428C0">
        <w:rPr>
          <w:b/>
          <w:bCs/>
          <w:sz w:val="20"/>
        </w:rPr>
        <w:t>nationaux</w:t>
      </w:r>
      <w:proofErr w:type="spellEnd"/>
      <w:r w:rsidRPr="008428C0">
        <w:rPr>
          <w:b/>
          <w:bCs/>
          <w:sz w:val="20"/>
        </w:rPr>
        <w:t xml:space="preserve"> pour la </w:t>
      </w:r>
      <w:proofErr w:type="spellStart"/>
      <w:r w:rsidRPr="008428C0">
        <w:rPr>
          <w:b/>
          <w:bCs/>
          <w:sz w:val="20"/>
        </w:rPr>
        <w:t>conduite</w:t>
      </w:r>
      <w:proofErr w:type="spellEnd"/>
      <w:r w:rsidRPr="008428C0">
        <w:rPr>
          <w:b/>
          <w:bCs/>
          <w:sz w:val="20"/>
        </w:rPr>
        <w:t xml:space="preserve"> </w:t>
      </w:r>
      <w:proofErr w:type="spellStart"/>
      <w:r w:rsidRPr="008428C0">
        <w:rPr>
          <w:b/>
          <w:bCs/>
          <w:sz w:val="20"/>
        </w:rPr>
        <w:t>responsable</w:t>
      </w:r>
      <w:proofErr w:type="spellEnd"/>
      <w:r w:rsidRPr="008428C0">
        <w:rPr>
          <w:b/>
          <w:bCs/>
          <w:sz w:val="20"/>
        </w:rPr>
        <w:t xml:space="preserve"> des </w:t>
      </w:r>
      <w:proofErr w:type="spellStart"/>
      <w:r w:rsidRPr="008428C0">
        <w:rPr>
          <w:b/>
          <w:bCs/>
          <w:sz w:val="20"/>
        </w:rPr>
        <w:t>entreprises</w:t>
      </w:r>
      <w:proofErr w:type="spellEnd"/>
      <w:r w:rsidR="00923F8D">
        <w:rPr>
          <w:sz w:val="20"/>
        </w:rPr>
        <w:t xml:space="preserve"> </w:t>
      </w:r>
      <w:proofErr w:type="spellStart"/>
      <w:r w:rsidRPr="008428C0">
        <w:rPr>
          <w:sz w:val="20"/>
        </w:rPr>
        <w:t>afin</w:t>
      </w:r>
      <w:proofErr w:type="spellEnd"/>
      <w:r w:rsidRPr="008428C0">
        <w:rPr>
          <w:sz w:val="20"/>
        </w:rPr>
        <w:t xml:space="preserve"> de </w:t>
      </w:r>
      <w:proofErr w:type="spellStart"/>
      <w:r w:rsidRPr="008428C0">
        <w:rPr>
          <w:sz w:val="20"/>
        </w:rPr>
        <w:t>résoudre</w:t>
      </w:r>
      <w:proofErr w:type="spellEnd"/>
      <w:r w:rsidRPr="008428C0">
        <w:rPr>
          <w:sz w:val="20"/>
        </w:rPr>
        <w:t xml:space="preserve"> les </w:t>
      </w:r>
      <w:proofErr w:type="spellStart"/>
      <w:r w:rsidRPr="008428C0">
        <w:rPr>
          <w:sz w:val="20"/>
        </w:rPr>
        <w:t>plaintes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contre</w:t>
      </w:r>
      <w:proofErr w:type="spellEnd"/>
      <w:r w:rsidRPr="008428C0">
        <w:rPr>
          <w:sz w:val="20"/>
        </w:rPr>
        <w:t xml:space="preserve"> les </w:t>
      </w:r>
      <w:proofErr w:type="spellStart"/>
      <w:r w:rsidRPr="008428C0">
        <w:rPr>
          <w:sz w:val="20"/>
        </w:rPr>
        <w:t>entreprises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multinationales</w:t>
      </w:r>
      <w:proofErr w:type="spellEnd"/>
      <w:r w:rsidRPr="008428C0">
        <w:rPr>
          <w:sz w:val="20"/>
        </w:rPr>
        <w:t xml:space="preserve"> </w:t>
      </w:r>
      <w:r w:rsidR="00A31A69">
        <w:rPr>
          <w:sz w:val="20"/>
        </w:rPr>
        <w:t>“</w:t>
      </w:r>
      <w:proofErr w:type="spellStart"/>
      <w:r w:rsidRPr="008428C0">
        <w:rPr>
          <w:sz w:val="20"/>
        </w:rPr>
        <w:t>liées</w:t>
      </w:r>
      <w:proofErr w:type="spellEnd"/>
      <w:r w:rsidR="00A83BD6">
        <w:rPr>
          <w:sz w:val="20"/>
        </w:rPr>
        <w:t>”</w:t>
      </w:r>
      <w:r w:rsidRPr="008428C0">
        <w:rPr>
          <w:sz w:val="20"/>
        </w:rPr>
        <w:t xml:space="preserve"> à </w:t>
      </w:r>
      <w:proofErr w:type="spellStart"/>
      <w:r w:rsidRPr="008428C0">
        <w:rPr>
          <w:sz w:val="20"/>
        </w:rPr>
        <w:t>ces</w:t>
      </w:r>
      <w:proofErr w:type="spellEnd"/>
      <w:r w:rsidRPr="008428C0">
        <w:rPr>
          <w:sz w:val="20"/>
        </w:rPr>
        <w:t xml:space="preserve"> pays. </w:t>
      </w:r>
      <w:proofErr w:type="spellStart"/>
      <w:r w:rsidRPr="008428C0">
        <w:rPr>
          <w:sz w:val="20"/>
        </w:rPr>
        <w:t>Ces</w:t>
      </w:r>
      <w:proofErr w:type="spellEnd"/>
      <w:r w:rsidRPr="008428C0">
        <w:rPr>
          <w:sz w:val="20"/>
        </w:rPr>
        <w:t xml:space="preserve"> pays </w:t>
      </w:r>
      <w:proofErr w:type="spellStart"/>
      <w:r w:rsidRPr="008428C0">
        <w:rPr>
          <w:sz w:val="20"/>
        </w:rPr>
        <w:t>sont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répertoriés</w:t>
      </w:r>
      <w:proofErr w:type="spellEnd"/>
      <w:r w:rsidRPr="008428C0">
        <w:rPr>
          <w:sz w:val="20"/>
        </w:rPr>
        <w:t xml:space="preserve"> sur</w:t>
      </w:r>
      <w:r w:rsidR="00C7001B" w:rsidRPr="008428C0" w:rsidDel="00C7001B">
        <w:rPr>
          <w:sz w:val="20"/>
        </w:rPr>
        <w:t xml:space="preserve"> </w:t>
      </w:r>
      <w:hyperlink r:id="rId11" w:history="1">
        <w:r w:rsidR="00217BFB" w:rsidRPr="00F549AA">
          <w:rPr>
            <w:rStyle w:val="Hyperlink"/>
            <w:sz w:val="20"/>
          </w:rPr>
          <w:t xml:space="preserve">le site internet de </w:t>
        </w:r>
        <w:proofErr w:type="spellStart"/>
        <w:r w:rsidR="00217BFB" w:rsidRPr="00F549AA">
          <w:rPr>
            <w:rStyle w:val="Hyperlink"/>
            <w:sz w:val="20"/>
          </w:rPr>
          <w:t>l’OCDE</w:t>
        </w:r>
        <w:proofErr w:type="spellEnd"/>
      </w:hyperlink>
      <w:r w:rsidR="00217BFB">
        <w:rPr>
          <w:sz w:val="20"/>
        </w:rPr>
        <w:t>.</w:t>
      </w:r>
    </w:p>
    <w:p w14:paraId="5092A3D4" w14:textId="4C8A53A5" w:rsidR="001C7C97" w:rsidRPr="002B608D" w:rsidRDefault="00D35CE7" w:rsidP="00406516">
      <w:pPr>
        <w:pStyle w:val="Heading2"/>
        <w:spacing w:before="240"/>
        <w:rPr>
          <w:sz w:val="30"/>
          <w:szCs w:val="30"/>
        </w:rPr>
      </w:pPr>
      <w:r w:rsidRPr="002B608D">
        <w:rPr>
          <w:sz w:val="30"/>
          <w:szCs w:val="30"/>
        </w:rPr>
        <w:t xml:space="preserve">Pour </w:t>
      </w:r>
      <w:proofErr w:type="spellStart"/>
      <w:r w:rsidRPr="002B608D">
        <w:rPr>
          <w:sz w:val="30"/>
          <w:szCs w:val="30"/>
        </w:rPr>
        <w:t>quels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problèmes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puis</w:t>
      </w:r>
      <w:proofErr w:type="spellEnd"/>
      <w:r w:rsidR="00944636">
        <w:rPr>
          <w:sz w:val="30"/>
          <w:szCs w:val="30"/>
        </w:rPr>
        <w:t>-</w:t>
      </w:r>
      <w:r w:rsidRPr="002B608D">
        <w:rPr>
          <w:sz w:val="30"/>
          <w:szCs w:val="30"/>
        </w:rPr>
        <w:t xml:space="preserve">je porter </w:t>
      </w:r>
      <w:proofErr w:type="spellStart"/>
      <w:r w:rsidRPr="002B608D">
        <w:rPr>
          <w:sz w:val="30"/>
          <w:szCs w:val="30"/>
        </w:rPr>
        <w:t>plainte</w:t>
      </w:r>
      <w:proofErr w:type="spellEnd"/>
      <w:r w:rsidRPr="002B608D">
        <w:rPr>
          <w:sz w:val="30"/>
          <w:szCs w:val="30"/>
        </w:rPr>
        <w:t xml:space="preserve">? </w:t>
      </w:r>
    </w:p>
    <w:p w14:paraId="0253B0AB" w14:textId="027669D3" w:rsidR="00A21A26" w:rsidRPr="008428C0" w:rsidRDefault="00346D0D" w:rsidP="00A21A26">
      <w:pPr>
        <w:rPr>
          <w:sz w:val="20"/>
        </w:rPr>
      </w:pPr>
      <w:r w:rsidRPr="008428C0">
        <w:rPr>
          <w:sz w:val="20"/>
        </w:rPr>
        <w:t xml:space="preserve">Vous </w:t>
      </w:r>
      <w:proofErr w:type="spellStart"/>
      <w:r w:rsidRPr="008428C0">
        <w:rPr>
          <w:sz w:val="20"/>
        </w:rPr>
        <w:t>pouvez</w:t>
      </w:r>
      <w:proofErr w:type="spellEnd"/>
      <w:r w:rsidRPr="008428C0">
        <w:rPr>
          <w:sz w:val="20"/>
        </w:rPr>
        <w:t xml:space="preserve"> porter </w:t>
      </w:r>
      <w:proofErr w:type="spellStart"/>
      <w:r w:rsidRPr="008428C0">
        <w:rPr>
          <w:sz w:val="20"/>
        </w:rPr>
        <w:t>plainte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contre</w:t>
      </w:r>
      <w:proofErr w:type="spellEnd"/>
      <w:r w:rsidRPr="008428C0">
        <w:rPr>
          <w:sz w:val="20"/>
        </w:rPr>
        <w:t xml:space="preserve"> la </w:t>
      </w:r>
      <w:proofErr w:type="spellStart"/>
      <w:r w:rsidRPr="008428C0">
        <w:rPr>
          <w:sz w:val="20"/>
        </w:rPr>
        <w:t>conduite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d</w:t>
      </w:r>
      <w:r w:rsidR="00F37C0C" w:rsidRPr="008428C0">
        <w:rPr>
          <w:sz w:val="20"/>
        </w:rPr>
        <w:t>’</w:t>
      </w:r>
      <w:r w:rsidRPr="008428C0">
        <w:rPr>
          <w:sz w:val="20"/>
        </w:rPr>
        <w:t>une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entreprise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en</w:t>
      </w:r>
      <w:proofErr w:type="spellEnd"/>
      <w:r w:rsidRPr="008428C0">
        <w:rPr>
          <w:sz w:val="20"/>
        </w:rPr>
        <w:t xml:space="preserve"> matière</w:t>
      </w:r>
      <w:r w:rsidR="00A21A26" w:rsidRPr="008428C0">
        <w:rPr>
          <w:noProof/>
          <w:sz w:val="20"/>
        </w:rPr>
        <w:drawing>
          <wp:anchor distT="0" distB="0" distL="114300" distR="114300" simplePos="0" relativeHeight="251658242" behindDoc="0" locked="0" layoutInCell="1" allowOverlap="1" wp14:anchorId="59B01EF9" wp14:editId="3BA460D4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008000" cy="1008000"/>
            <wp:effectExtent l="0" t="0" r="0" b="0"/>
            <wp:wrapSquare wrapText="bothSides"/>
            <wp:docPr id="71328491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28491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A26" w:rsidRPr="008428C0">
        <w:rPr>
          <w:sz w:val="20"/>
        </w:rPr>
        <w:t>:</w:t>
      </w:r>
    </w:p>
    <w:p w14:paraId="5FAD4F5C" w14:textId="400E7C14" w:rsidR="00A21A26" w:rsidRPr="008428C0" w:rsidRDefault="003127B7" w:rsidP="00E87E90">
      <w:pPr>
        <w:pStyle w:val="Bullet"/>
        <w:ind w:left="1985" w:hanging="312"/>
        <w:rPr>
          <w:sz w:val="20"/>
        </w:rPr>
      </w:pPr>
      <w:r w:rsidRPr="008428C0">
        <w:rPr>
          <w:sz w:val="20"/>
        </w:rPr>
        <w:t xml:space="preserve">de droits </w:t>
      </w:r>
      <w:proofErr w:type="spellStart"/>
      <w:r w:rsidRPr="008428C0">
        <w:rPr>
          <w:sz w:val="20"/>
        </w:rPr>
        <w:t>humains</w:t>
      </w:r>
      <w:proofErr w:type="spellEnd"/>
      <w:r w:rsidRPr="008428C0">
        <w:rPr>
          <w:sz w:val="20"/>
        </w:rPr>
        <w:t xml:space="preserve">, de droits du travail, </w:t>
      </w:r>
      <w:proofErr w:type="spellStart"/>
      <w:r w:rsidRPr="008428C0">
        <w:rPr>
          <w:sz w:val="20"/>
        </w:rPr>
        <w:t>d</w:t>
      </w:r>
      <w:r w:rsidR="00F37C0C" w:rsidRPr="008428C0">
        <w:rPr>
          <w:sz w:val="20"/>
        </w:rPr>
        <w:t>’</w:t>
      </w:r>
      <w:r w:rsidRPr="008428C0">
        <w:rPr>
          <w:sz w:val="20"/>
        </w:rPr>
        <w:t>environnement</w:t>
      </w:r>
      <w:proofErr w:type="spellEnd"/>
      <w:r w:rsidRPr="008428C0">
        <w:rPr>
          <w:sz w:val="20"/>
        </w:rPr>
        <w:t xml:space="preserve"> et de </w:t>
      </w:r>
      <w:proofErr w:type="spellStart"/>
      <w:r w:rsidRPr="008428C0">
        <w:rPr>
          <w:sz w:val="20"/>
        </w:rPr>
        <w:t>changement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climatique</w:t>
      </w:r>
      <w:proofErr w:type="spellEnd"/>
    </w:p>
    <w:p w14:paraId="16CA61F4" w14:textId="47BB1399" w:rsidR="00A21A26" w:rsidRPr="008428C0" w:rsidRDefault="003127B7" w:rsidP="00E87E90">
      <w:pPr>
        <w:pStyle w:val="Bullet"/>
        <w:ind w:left="1985" w:hanging="312"/>
        <w:rPr>
          <w:sz w:val="20"/>
        </w:rPr>
      </w:pPr>
      <w:r w:rsidRPr="008428C0">
        <w:rPr>
          <w:sz w:val="20"/>
        </w:rPr>
        <w:t xml:space="preserve">de </w:t>
      </w:r>
      <w:proofErr w:type="spellStart"/>
      <w:r w:rsidRPr="008428C0">
        <w:rPr>
          <w:sz w:val="20"/>
        </w:rPr>
        <w:t>transparence</w:t>
      </w:r>
      <w:proofErr w:type="spellEnd"/>
      <w:r w:rsidRPr="008428C0">
        <w:rPr>
          <w:sz w:val="20"/>
        </w:rPr>
        <w:t xml:space="preserve"> des </w:t>
      </w:r>
      <w:proofErr w:type="spellStart"/>
      <w:r w:rsidRPr="008428C0">
        <w:rPr>
          <w:sz w:val="20"/>
        </w:rPr>
        <w:t>entreprises</w:t>
      </w:r>
      <w:proofErr w:type="spellEnd"/>
      <w:r w:rsidRPr="008428C0">
        <w:rPr>
          <w:sz w:val="20"/>
        </w:rPr>
        <w:t xml:space="preserve">, de corruption, de </w:t>
      </w:r>
      <w:proofErr w:type="spellStart"/>
      <w:r w:rsidRPr="008428C0">
        <w:rPr>
          <w:sz w:val="20"/>
        </w:rPr>
        <w:t>comportements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anticoncurrentiels</w:t>
      </w:r>
      <w:proofErr w:type="spellEnd"/>
      <w:r w:rsidRPr="008428C0">
        <w:rPr>
          <w:sz w:val="20"/>
        </w:rPr>
        <w:t xml:space="preserve"> et </w:t>
      </w:r>
      <w:proofErr w:type="spellStart"/>
      <w:r w:rsidRPr="008428C0">
        <w:rPr>
          <w:sz w:val="20"/>
        </w:rPr>
        <w:t>d</w:t>
      </w:r>
      <w:r w:rsidR="00F37C0C" w:rsidRPr="008428C0">
        <w:rPr>
          <w:sz w:val="20"/>
        </w:rPr>
        <w:t>’</w:t>
      </w:r>
      <w:r w:rsidRPr="008428C0">
        <w:rPr>
          <w:sz w:val="20"/>
        </w:rPr>
        <w:t>évasion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fiscale</w:t>
      </w:r>
      <w:proofErr w:type="spellEnd"/>
      <w:r w:rsidRPr="008428C0">
        <w:rPr>
          <w:sz w:val="20"/>
        </w:rPr>
        <w:t xml:space="preserve"> </w:t>
      </w:r>
    </w:p>
    <w:p w14:paraId="6D1C9CD6" w14:textId="060C48F1" w:rsidR="00A21A26" w:rsidRPr="008428C0" w:rsidRDefault="003127B7" w:rsidP="00E87E90">
      <w:pPr>
        <w:pStyle w:val="Bullet"/>
        <w:ind w:left="1985" w:hanging="312"/>
        <w:rPr>
          <w:sz w:val="20"/>
        </w:rPr>
      </w:pPr>
      <w:r w:rsidRPr="008428C0">
        <w:rPr>
          <w:sz w:val="20"/>
        </w:rPr>
        <w:t xml:space="preserve">de science et de </w:t>
      </w:r>
      <w:proofErr w:type="spellStart"/>
      <w:r w:rsidRPr="008428C0">
        <w:rPr>
          <w:sz w:val="20"/>
        </w:rPr>
        <w:t>technologie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responsables</w:t>
      </w:r>
      <w:proofErr w:type="spellEnd"/>
      <w:r w:rsidRPr="008428C0">
        <w:rPr>
          <w:sz w:val="20"/>
        </w:rPr>
        <w:t xml:space="preserve">, et de protection des </w:t>
      </w:r>
      <w:proofErr w:type="spellStart"/>
      <w:r w:rsidRPr="008428C0">
        <w:rPr>
          <w:sz w:val="20"/>
        </w:rPr>
        <w:t>consommateurs</w:t>
      </w:r>
      <w:proofErr w:type="spellEnd"/>
      <w:r w:rsidRPr="008428C0">
        <w:rPr>
          <w:sz w:val="20"/>
        </w:rPr>
        <w:t>.</w:t>
      </w:r>
    </w:p>
    <w:p w14:paraId="66096107" w14:textId="42F05B58" w:rsidR="002965E4" w:rsidRPr="008428C0" w:rsidRDefault="00E32F2C" w:rsidP="002965E4">
      <w:pPr>
        <w:rPr>
          <w:sz w:val="20"/>
        </w:rPr>
      </w:pPr>
      <w:proofErr w:type="spellStart"/>
      <w:r w:rsidRPr="008428C0">
        <w:rPr>
          <w:sz w:val="20"/>
        </w:rPr>
        <w:t>Consultez</w:t>
      </w:r>
      <w:proofErr w:type="spellEnd"/>
      <w:r w:rsidRPr="008428C0">
        <w:rPr>
          <w:sz w:val="20"/>
        </w:rPr>
        <w:t xml:space="preserve"> </w:t>
      </w:r>
      <w:hyperlink r:id="rId14" w:history="1">
        <w:r w:rsidR="00DC6498" w:rsidRPr="00F50B1B">
          <w:rPr>
            <w:rStyle w:val="Hyperlink"/>
            <w:sz w:val="20"/>
          </w:rPr>
          <w:t xml:space="preserve">le site internet des Principes </w:t>
        </w:r>
        <w:proofErr w:type="spellStart"/>
        <w:r w:rsidR="00DC6498" w:rsidRPr="00F50B1B">
          <w:rPr>
            <w:rStyle w:val="Hyperlink"/>
            <w:sz w:val="20"/>
          </w:rPr>
          <w:t>directeurs</w:t>
        </w:r>
        <w:proofErr w:type="spellEnd"/>
        <w:r w:rsidR="00DC6498" w:rsidRPr="00F50B1B">
          <w:rPr>
            <w:rStyle w:val="Hyperlink"/>
            <w:sz w:val="20"/>
          </w:rPr>
          <w:t xml:space="preserve"> de </w:t>
        </w:r>
        <w:proofErr w:type="spellStart"/>
        <w:r w:rsidR="00DC6498" w:rsidRPr="00F50B1B">
          <w:rPr>
            <w:rStyle w:val="Hyperlink"/>
            <w:sz w:val="20"/>
          </w:rPr>
          <w:t>l’OCDE</w:t>
        </w:r>
        <w:proofErr w:type="spellEnd"/>
      </w:hyperlink>
      <w:r w:rsidRPr="008428C0">
        <w:rPr>
          <w:sz w:val="20"/>
        </w:rPr>
        <w:t xml:space="preserve"> pour </w:t>
      </w:r>
      <w:proofErr w:type="spellStart"/>
      <w:r w:rsidR="00CC7C97" w:rsidRPr="00CC7C97">
        <w:rPr>
          <w:sz w:val="20"/>
        </w:rPr>
        <w:t>obtenir</w:t>
      </w:r>
      <w:proofErr w:type="spellEnd"/>
      <w:r w:rsidR="00CC7C97" w:rsidRPr="00CC7C97">
        <w:rPr>
          <w:sz w:val="20"/>
        </w:rPr>
        <w:t xml:space="preserve"> </w:t>
      </w:r>
      <w:r w:rsidRPr="008428C0">
        <w:rPr>
          <w:sz w:val="20"/>
        </w:rPr>
        <w:t xml:space="preserve">de plus </w:t>
      </w:r>
      <w:proofErr w:type="spellStart"/>
      <w:r w:rsidRPr="008428C0">
        <w:rPr>
          <w:sz w:val="20"/>
        </w:rPr>
        <w:t>amples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informations</w:t>
      </w:r>
      <w:proofErr w:type="spellEnd"/>
      <w:r w:rsidRPr="008428C0">
        <w:rPr>
          <w:sz w:val="20"/>
        </w:rPr>
        <w:t>.</w:t>
      </w:r>
      <w:bookmarkStart w:id="2" w:name="_Hlk207293022"/>
    </w:p>
    <w:p w14:paraId="6F86BBF8" w14:textId="48414CD2" w:rsidR="001C7C97" w:rsidRPr="002B608D" w:rsidRDefault="00070AAC" w:rsidP="00406516">
      <w:pPr>
        <w:pStyle w:val="Heading2"/>
        <w:spacing w:before="240"/>
        <w:rPr>
          <w:sz w:val="30"/>
          <w:szCs w:val="30"/>
        </w:rPr>
      </w:pPr>
      <w:r w:rsidRPr="002B608D">
        <w:rPr>
          <w:sz w:val="30"/>
          <w:szCs w:val="30"/>
        </w:rPr>
        <w:t xml:space="preserve">Mon pays ne dispose pas de </w:t>
      </w:r>
      <w:r w:rsidR="00C560DA">
        <w:rPr>
          <w:sz w:val="30"/>
          <w:szCs w:val="30"/>
        </w:rPr>
        <w:t>“</w:t>
      </w:r>
      <w:r w:rsidRPr="002B608D">
        <w:rPr>
          <w:sz w:val="30"/>
          <w:szCs w:val="30"/>
        </w:rPr>
        <w:t>point de contact national</w:t>
      </w:r>
      <w:r w:rsidR="00C560DA">
        <w:rPr>
          <w:sz w:val="30"/>
          <w:szCs w:val="30"/>
        </w:rPr>
        <w:t>”</w:t>
      </w:r>
      <w:r w:rsidRPr="002B608D">
        <w:rPr>
          <w:sz w:val="30"/>
          <w:szCs w:val="30"/>
        </w:rPr>
        <w:t>.</w:t>
      </w:r>
      <w:r w:rsidR="002F56A9"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Puis</w:t>
      </w:r>
      <w:proofErr w:type="spellEnd"/>
      <w:r w:rsidR="00944636">
        <w:rPr>
          <w:sz w:val="30"/>
          <w:szCs w:val="30"/>
        </w:rPr>
        <w:t>-</w:t>
      </w:r>
      <w:r w:rsidRPr="002B608D">
        <w:rPr>
          <w:sz w:val="30"/>
          <w:szCs w:val="30"/>
        </w:rPr>
        <w:t xml:space="preserve">je </w:t>
      </w:r>
      <w:proofErr w:type="spellStart"/>
      <w:r w:rsidRPr="002B608D">
        <w:rPr>
          <w:sz w:val="30"/>
          <w:szCs w:val="30"/>
        </w:rPr>
        <w:t>quand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même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déposer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une</w:t>
      </w:r>
      <w:proofErr w:type="spellEnd"/>
      <w:r w:rsidRPr="002B608D">
        <w:rPr>
          <w:sz w:val="30"/>
          <w:szCs w:val="30"/>
        </w:rPr>
        <w:t xml:space="preserve"> </w:t>
      </w:r>
      <w:proofErr w:type="spellStart"/>
      <w:r w:rsidRPr="002B608D">
        <w:rPr>
          <w:sz w:val="30"/>
          <w:szCs w:val="30"/>
        </w:rPr>
        <w:t>plainte</w:t>
      </w:r>
      <w:proofErr w:type="spellEnd"/>
      <w:r w:rsidRPr="002B608D">
        <w:rPr>
          <w:sz w:val="30"/>
          <w:szCs w:val="30"/>
        </w:rPr>
        <w:t>?</w:t>
      </w:r>
    </w:p>
    <w:bookmarkEnd w:id="2"/>
    <w:p w14:paraId="0F9BD493" w14:textId="0AB1A932" w:rsidR="00C46CD1" w:rsidRPr="008428C0" w:rsidRDefault="00C46CD1" w:rsidP="00C46CD1">
      <w:pPr>
        <w:rPr>
          <w:sz w:val="20"/>
        </w:rPr>
      </w:pPr>
      <w:r w:rsidRPr="008428C0">
        <w:rPr>
          <w:sz w:val="20"/>
        </w:rPr>
        <w:t xml:space="preserve">Oui, </w:t>
      </w:r>
      <w:proofErr w:type="spellStart"/>
      <w:r w:rsidRPr="008428C0">
        <w:rPr>
          <w:sz w:val="20"/>
        </w:rPr>
        <w:t>absolument</w:t>
      </w:r>
      <w:proofErr w:type="spellEnd"/>
      <w:r w:rsidRPr="008428C0">
        <w:rPr>
          <w:sz w:val="20"/>
        </w:rPr>
        <w:t xml:space="preserve"> ! Vous </w:t>
      </w:r>
      <w:proofErr w:type="spellStart"/>
      <w:r w:rsidRPr="008428C0">
        <w:rPr>
          <w:sz w:val="20"/>
        </w:rPr>
        <w:t>pouvez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déposer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votre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plainte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auprès</w:t>
      </w:r>
      <w:proofErr w:type="spellEnd"/>
      <w:r w:rsidRPr="008428C0">
        <w:rPr>
          <w:sz w:val="20"/>
        </w:rPr>
        <w:t xml:space="preserve"> d</w:t>
      </w:r>
      <w:r w:rsidR="00F37C0C" w:rsidRPr="008428C0">
        <w:rPr>
          <w:sz w:val="20"/>
        </w:rPr>
        <w:t>’</w:t>
      </w:r>
      <w:r w:rsidRPr="008428C0">
        <w:rPr>
          <w:sz w:val="20"/>
        </w:rPr>
        <w:t>un point de contact national d</w:t>
      </w:r>
      <w:r w:rsidR="00F37C0C" w:rsidRPr="008428C0">
        <w:rPr>
          <w:sz w:val="20"/>
        </w:rPr>
        <w:t>’</w:t>
      </w:r>
      <w:r w:rsidRPr="008428C0">
        <w:rPr>
          <w:sz w:val="20"/>
        </w:rPr>
        <w:t xml:space="preserve">un </w:t>
      </w:r>
      <w:proofErr w:type="spellStart"/>
      <w:r w:rsidRPr="008428C0">
        <w:rPr>
          <w:sz w:val="20"/>
        </w:rPr>
        <w:t>autre</w:t>
      </w:r>
      <w:proofErr w:type="spellEnd"/>
      <w:r w:rsidRPr="008428C0">
        <w:rPr>
          <w:sz w:val="20"/>
        </w:rPr>
        <w:t xml:space="preserve"> pays </w:t>
      </w:r>
      <w:proofErr w:type="spellStart"/>
      <w:r w:rsidRPr="008428C0">
        <w:rPr>
          <w:sz w:val="20"/>
        </w:rPr>
        <w:t>si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votre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plainte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concerne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une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entreprise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multinationale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liée</w:t>
      </w:r>
      <w:proofErr w:type="spellEnd"/>
      <w:r w:rsidRPr="008428C0">
        <w:rPr>
          <w:sz w:val="20"/>
        </w:rPr>
        <w:t xml:space="preserve"> à </w:t>
      </w:r>
      <w:proofErr w:type="spellStart"/>
      <w:r w:rsidRPr="008428C0">
        <w:rPr>
          <w:sz w:val="20"/>
        </w:rPr>
        <w:t>ce</w:t>
      </w:r>
      <w:proofErr w:type="spellEnd"/>
      <w:r w:rsidRPr="008428C0">
        <w:rPr>
          <w:sz w:val="20"/>
        </w:rPr>
        <w:t xml:space="preserve"> pays. </w:t>
      </w:r>
      <w:proofErr w:type="spellStart"/>
      <w:r w:rsidRPr="008428C0">
        <w:rPr>
          <w:sz w:val="20"/>
        </w:rPr>
        <w:t>Liée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signifie</w:t>
      </w:r>
      <w:proofErr w:type="spellEnd"/>
      <w:r w:rsidRPr="008428C0">
        <w:rPr>
          <w:sz w:val="20"/>
        </w:rPr>
        <w:t xml:space="preserve"> que </w:t>
      </w:r>
      <w:proofErr w:type="spellStart"/>
      <w:r w:rsidRPr="008428C0">
        <w:rPr>
          <w:sz w:val="20"/>
        </w:rPr>
        <w:t>l</w:t>
      </w:r>
      <w:r w:rsidR="00F37C0C" w:rsidRPr="008428C0">
        <w:rPr>
          <w:sz w:val="20"/>
        </w:rPr>
        <w:t>’</w:t>
      </w:r>
      <w:r w:rsidRPr="008428C0">
        <w:rPr>
          <w:sz w:val="20"/>
        </w:rPr>
        <w:t>entreprise</w:t>
      </w:r>
      <w:proofErr w:type="spellEnd"/>
      <w:r w:rsidRPr="008428C0">
        <w:rPr>
          <w:sz w:val="20"/>
        </w:rPr>
        <w:t>:</w:t>
      </w:r>
    </w:p>
    <w:p w14:paraId="6836C180" w14:textId="010C4EEF" w:rsidR="00C46CD1" w:rsidRPr="008428C0" w:rsidRDefault="00C46CD1" w:rsidP="00E87E90">
      <w:pPr>
        <w:pStyle w:val="Bullet"/>
        <w:tabs>
          <w:tab w:val="clear" w:pos="520"/>
        </w:tabs>
        <w:ind w:left="312" w:hanging="312"/>
        <w:rPr>
          <w:sz w:val="20"/>
        </w:rPr>
      </w:pPr>
      <w:proofErr w:type="spellStart"/>
      <w:r w:rsidRPr="008428C0">
        <w:rPr>
          <w:sz w:val="20"/>
        </w:rPr>
        <w:t>est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originaire</w:t>
      </w:r>
      <w:proofErr w:type="spellEnd"/>
      <w:r w:rsidRPr="008428C0">
        <w:rPr>
          <w:sz w:val="20"/>
        </w:rPr>
        <w:t xml:space="preserve"> d</w:t>
      </w:r>
      <w:r w:rsidR="00F37C0C" w:rsidRPr="008428C0">
        <w:rPr>
          <w:sz w:val="20"/>
        </w:rPr>
        <w:t>’</w:t>
      </w:r>
      <w:r w:rsidRPr="008428C0">
        <w:rPr>
          <w:sz w:val="20"/>
        </w:rPr>
        <w:t xml:space="preserve">un pays </w:t>
      </w:r>
      <w:proofErr w:type="spellStart"/>
      <w:r w:rsidRPr="008428C0">
        <w:rPr>
          <w:sz w:val="20"/>
        </w:rPr>
        <w:t>disposant</w:t>
      </w:r>
      <w:proofErr w:type="spellEnd"/>
      <w:r w:rsidRPr="008428C0">
        <w:rPr>
          <w:sz w:val="20"/>
        </w:rPr>
        <w:t xml:space="preserve"> d</w:t>
      </w:r>
      <w:r w:rsidR="00F37C0C" w:rsidRPr="008428C0">
        <w:rPr>
          <w:sz w:val="20"/>
        </w:rPr>
        <w:t>’</w:t>
      </w:r>
      <w:r w:rsidRPr="008428C0">
        <w:rPr>
          <w:sz w:val="20"/>
        </w:rPr>
        <w:t xml:space="preserve">un point de contact national, </w:t>
      </w:r>
      <w:proofErr w:type="spellStart"/>
      <w:r w:rsidRPr="008428C0">
        <w:rPr>
          <w:sz w:val="20"/>
        </w:rPr>
        <w:t>ou</w:t>
      </w:r>
      <w:proofErr w:type="spellEnd"/>
      <w:r w:rsidRPr="008428C0">
        <w:rPr>
          <w:sz w:val="20"/>
        </w:rPr>
        <w:t xml:space="preserve"> </w:t>
      </w:r>
    </w:p>
    <w:p w14:paraId="17AA2AE3" w14:textId="2DF0EE74" w:rsidR="00C46CD1" w:rsidRPr="008428C0" w:rsidRDefault="00C46CD1" w:rsidP="00F7797B">
      <w:pPr>
        <w:pStyle w:val="Bullet"/>
        <w:tabs>
          <w:tab w:val="clear" w:pos="520"/>
        </w:tabs>
        <w:ind w:left="312" w:hanging="312"/>
        <w:rPr>
          <w:sz w:val="20"/>
        </w:rPr>
      </w:pPr>
      <w:proofErr w:type="spellStart"/>
      <w:r w:rsidRPr="008428C0">
        <w:rPr>
          <w:sz w:val="20"/>
        </w:rPr>
        <w:t>qu</w:t>
      </w:r>
      <w:r w:rsidR="00F37C0C" w:rsidRPr="008428C0">
        <w:rPr>
          <w:sz w:val="20"/>
        </w:rPr>
        <w:t>’</w:t>
      </w:r>
      <w:r w:rsidRPr="008428C0">
        <w:rPr>
          <w:sz w:val="20"/>
        </w:rPr>
        <w:t>elle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exerce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une</w:t>
      </w:r>
      <w:proofErr w:type="spellEnd"/>
      <w:r w:rsidRPr="008428C0">
        <w:rPr>
          <w:sz w:val="20"/>
        </w:rPr>
        <w:t xml:space="preserve"> </w:t>
      </w:r>
      <w:proofErr w:type="spellStart"/>
      <w:r w:rsidRPr="008428C0">
        <w:rPr>
          <w:sz w:val="20"/>
        </w:rPr>
        <w:t>activité</w:t>
      </w:r>
      <w:proofErr w:type="spellEnd"/>
      <w:r w:rsidRPr="008428C0">
        <w:rPr>
          <w:sz w:val="20"/>
        </w:rPr>
        <w:t xml:space="preserve"> dans un pays </w:t>
      </w:r>
      <w:proofErr w:type="spellStart"/>
      <w:r w:rsidRPr="008428C0">
        <w:rPr>
          <w:sz w:val="20"/>
        </w:rPr>
        <w:t>disposant</w:t>
      </w:r>
      <w:proofErr w:type="spellEnd"/>
      <w:r w:rsidRPr="008428C0">
        <w:rPr>
          <w:sz w:val="20"/>
        </w:rPr>
        <w:t xml:space="preserve"> d</w:t>
      </w:r>
      <w:r w:rsidR="00F37C0C" w:rsidRPr="008428C0">
        <w:rPr>
          <w:sz w:val="20"/>
        </w:rPr>
        <w:t>’</w:t>
      </w:r>
      <w:r w:rsidRPr="008428C0">
        <w:rPr>
          <w:sz w:val="20"/>
        </w:rPr>
        <w:t>un point de contact national.</w:t>
      </w:r>
    </w:p>
    <w:p w14:paraId="763C02B4" w14:textId="5BEABECC" w:rsidR="00C46CD1" w:rsidRPr="00581B04" w:rsidRDefault="00C46CD1" w:rsidP="00C46CD1">
      <w:pPr>
        <w:rPr>
          <w:sz w:val="20"/>
        </w:rPr>
      </w:pPr>
      <w:r w:rsidRPr="00581B04">
        <w:rPr>
          <w:sz w:val="20"/>
        </w:rPr>
        <w:lastRenderedPageBreak/>
        <w:t xml:space="preserve">Par </w:t>
      </w:r>
      <w:proofErr w:type="spellStart"/>
      <w:r w:rsidRPr="00581B04">
        <w:rPr>
          <w:sz w:val="20"/>
        </w:rPr>
        <w:t>exemple</w:t>
      </w:r>
      <w:proofErr w:type="spellEnd"/>
      <w:r w:rsidRPr="00581B04">
        <w:rPr>
          <w:sz w:val="20"/>
        </w:rPr>
        <w:t xml:space="preserve">, </w:t>
      </w:r>
      <w:proofErr w:type="spellStart"/>
      <w:r w:rsidRPr="00581B04">
        <w:rPr>
          <w:sz w:val="20"/>
        </w:rPr>
        <w:t>une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entreprise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peut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être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considérée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comme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liée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si</w:t>
      </w:r>
      <w:proofErr w:type="spellEnd"/>
      <w:r w:rsidRPr="00581B04">
        <w:rPr>
          <w:sz w:val="20"/>
        </w:rPr>
        <w:t xml:space="preserve"> son </w:t>
      </w:r>
      <w:proofErr w:type="spellStart"/>
      <w:r w:rsidRPr="00581B04">
        <w:rPr>
          <w:sz w:val="20"/>
        </w:rPr>
        <w:t>siège</w:t>
      </w:r>
      <w:proofErr w:type="spellEnd"/>
      <w:r w:rsidRPr="00581B04">
        <w:rPr>
          <w:sz w:val="20"/>
        </w:rPr>
        <w:t xml:space="preserve"> social se </w:t>
      </w:r>
      <w:proofErr w:type="spellStart"/>
      <w:r w:rsidRPr="00581B04">
        <w:rPr>
          <w:sz w:val="20"/>
        </w:rPr>
        <w:t>trouve</w:t>
      </w:r>
      <w:proofErr w:type="spellEnd"/>
      <w:r w:rsidRPr="00581B04">
        <w:rPr>
          <w:sz w:val="20"/>
        </w:rPr>
        <w:t xml:space="preserve"> dans un pays </w:t>
      </w:r>
      <w:proofErr w:type="spellStart"/>
      <w:r w:rsidRPr="00581B04">
        <w:rPr>
          <w:sz w:val="20"/>
        </w:rPr>
        <w:t>disposant</w:t>
      </w:r>
      <w:proofErr w:type="spellEnd"/>
      <w:r w:rsidRPr="00581B04">
        <w:rPr>
          <w:sz w:val="20"/>
        </w:rPr>
        <w:t xml:space="preserve"> d</w:t>
      </w:r>
      <w:r w:rsidR="00F37C0C" w:rsidRPr="00581B04">
        <w:rPr>
          <w:sz w:val="20"/>
        </w:rPr>
        <w:t>’</w:t>
      </w:r>
      <w:r w:rsidRPr="00581B04">
        <w:rPr>
          <w:sz w:val="20"/>
        </w:rPr>
        <w:t xml:space="preserve">un point de contact national, </w:t>
      </w:r>
      <w:proofErr w:type="spellStart"/>
      <w:r w:rsidRPr="00581B04">
        <w:rPr>
          <w:sz w:val="20"/>
        </w:rPr>
        <w:t>ou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si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elle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possède</w:t>
      </w:r>
      <w:proofErr w:type="spellEnd"/>
      <w:r w:rsidRPr="00581B04">
        <w:rPr>
          <w:sz w:val="20"/>
        </w:rPr>
        <w:t xml:space="preserve"> des </w:t>
      </w:r>
      <w:proofErr w:type="spellStart"/>
      <w:r w:rsidRPr="00581B04">
        <w:rPr>
          <w:sz w:val="20"/>
        </w:rPr>
        <w:t>entreprises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ou</w:t>
      </w:r>
      <w:proofErr w:type="spellEnd"/>
      <w:r w:rsidRPr="00581B04">
        <w:rPr>
          <w:sz w:val="20"/>
        </w:rPr>
        <w:t xml:space="preserve"> des </w:t>
      </w:r>
      <w:proofErr w:type="spellStart"/>
      <w:r w:rsidRPr="00581B04">
        <w:rPr>
          <w:sz w:val="20"/>
        </w:rPr>
        <w:t>actifs</w:t>
      </w:r>
      <w:proofErr w:type="spellEnd"/>
      <w:r w:rsidRPr="00581B04">
        <w:rPr>
          <w:sz w:val="20"/>
        </w:rPr>
        <w:t xml:space="preserve"> dans un pays </w:t>
      </w:r>
      <w:proofErr w:type="spellStart"/>
      <w:r w:rsidRPr="00581B04">
        <w:rPr>
          <w:sz w:val="20"/>
        </w:rPr>
        <w:t>disposant</w:t>
      </w:r>
      <w:proofErr w:type="spellEnd"/>
      <w:r w:rsidRPr="00581B04">
        <w:rPr>
          <w:sz w:val="20"/>
        </w:rPr>
        <w:t xml:space="preserve"> d</w:t>
      </w:r>
      <w:r w:rsidR="00F37C0C" w:rsidRPr="00581B04">
        <w:rPr>
          <w:sz w:val="20"/>
        </w:rPr>
        <w:t>’</w:t>
      </w:r>
      <w:r w:rsidRPr="00581B04">
        <w:rPr>
          <w:sz w:val="20"/>
        </w:rPr>
        <w:t>un point de contact national.</w:t>
      </w:r>
    </w:p>
    <w:p w14:paraId="7F99E183" w14:textId="51E2A0FB" w:rsidR="00C06334" w:rsidRPr="00581B04" w:rsidRDefault="0031263B" w:rsidP="00734830">
      <w:pPr>
        <w:pStyle w:val="Heading2"/>
      </w:pPr>
      <w:r w:rsidRPr="00581B04">
        <w:t xml:space="preserve">De quelle façon </w:t>
      </w:r>
      <w:proofErr w:type="spellStart"/>
      <w:r w:rsidRPr="00581B04">
        <w:t>puis</w:t>
      </w:r>
      <w:proofErr w:type="spellEnd"/>
      <w:r w:rsidR="00AA22DE">
        <w:t>-</w:t>
      </w:r>
      <w:r w:rsidRPr="00581B04">
        <w:t xml:space="preserve">je porter </w:t>
      </w:r>
      <w:proofErr w:type="spellStart"/>
      <w:r w:rsidRPr="00581B04">
        <w:t>plainte</w:t>
      </w:r>
      <w:proofErr w:type="spellEnd"/>
      <w:r w:rsidRPr="00581B04">
        <w:t>?</w:t>
      </w:r>
    </w:p>
    <w:p w14:paraId="668AA4B5" w14:textId="4C1F2025" w:rsidR="00116AC5" w:rsidRPr="00581B04" w:rsidRDefault="00116AC5" w:rsidP="00116AC5">
      <w:pPr>
        <w:rPr>
          <w:sz w:val="20"/>
        </w:rPr>
      </w:pPr>
      <w:proofErr w:type="spellStart"/>
      <w:r w:rsidRPr="00581B04">
        <w:rPr>
          <w:sz w:val="20"/>
        </w:rPr>
        <w:t>Commencez</w:t>
      </w:r>
      <w:proofErr w:type="spellEnd"/>
      <w:r w:rsidRPr="00581B04">
        <w:rPr>
          <w:sz w:val="20"/>
        </w:rPr>
        <w:t xml:space="preserve"> par </w:t>
      </w:r>
      <w:proofErr w:type="spellStart"/>
      <w:r w:rsidRPr="00581B04">
        <w:rPr>
          <w:sz w:val="20"/>
        </w:rPr>
        <w:t>choisir</w:t>
      </w:r>
      <w:proofErr w:type="spellEnd"/>
      <w:r w:rsidRPr="00581B04">
        <w:rPr>
          <w:sz w:val="20"/>
        </w:rPr>
        <w:t xml:space="preserve"> </w:t>
      </w:r>
      <w:proofErr w:type="gramStart"/>
      <w:r w:rsidRPr="00581B04">
        <w:rPr>
          <w:sz w:val="20"/>
        </w:rPr>
        <w:t>un point</w:t>
      </w:r>
      <w:proofErr w:type="gramEnd"/>
      <w:r w:rsidRPr="00581B04">
        <w:rPr>
          <w:sz w:val="20"/>
        </w:rPr>
        <w:t xml:space="preserve"> de contact national dans un pays </w:t>
      </w:r>
      <w:proofErr w:type="spellStart"/>
      <w:r w:rsidRPr="00581B04">
        <w:rPr>
          <w:sz w:val="20"/>
        </w:rPr>
        <w:t>lié</w:t>
      </w:r>
      <w:proofErr w:type="spellEnd"/>
      <w:r w:rsidRPr="00581B04">
        <w:rPr>
          <w:sz w:val="20"/>
        </w:rPr>
        <w:t xml:space="preserve"> à </w:t>
      </w:r>
      <w:proofErr w:type="spellStart"/>
      <w:r w:rsidRPr="00581B04">
        <w:rPr>
          <w:sz w:val="20"/>
        </w:rPr>
        <w:t>l</w:t>
      </w:r>
      <w:r w:rsidR="00F37C0C" w:rsidRPr="00581B04">
        <w:rPr>
          <w:sz w:val="20"/>
        </w:rPr>
        <w:t>’</w:t>
      </w:r>
      <w:r w:rsidRPr="00581B04">
        <w:rPr>
          <w:sz w:val="20"/>
        </w:rPr>
        <w:t>entreprise</w:t>
      </w:r>
      <w:proofErr w:type="spellEnd"/>
      <w:r w:rsidRPr="00581B04">
        <w:rPr>
          <w:sz w:val="20"/>
        </w:rPr>
        <w:t xml:space="preserve"> (</w:t>
      </w:r>
      <w:proofErr w:type="spellStart"/>
      <w:r w:rsidRPr="00581B04">
        <w:rPr>
          <w:sz w:val="20"/>
        </w:rPr>
        <w:t>voir</w:t>
      </w:r>
      <w:proofErr w:type="spellEnd"/>
      <w:r w:rsidR="00581B04" w:rsidRPr="00581B04">
        <w:rPr>
          <w:sz w:val="20"/>
        </w:rPr>
        <w:t> </w:t>
      </w:r>
      <w:r w:rsidRPr="00581B04">
        <w:rPr>
          <w:sz w:val="20"/>
        </w:rPr>
        <w:t>ci</w:t>
      </w:r>
      <w:r w:rsidR="00F37C0C" w:rsidRPr="00581B04">
        <w:rPr>
          <w:sz w:val="20"/>
        </w:rPr>
        <w:noBreakHyphen/>
      </w:r>
      <w:r w:rsidRPr="00581B04">
        <w:rPr>
          <w:sz w:val="20"/>
        </w:rPr>
        <w:t xml:space="preserve">dessus), </w:t>
      </w:r>
      <w:proofErr w:type="spellStart"/>
      <w:r w:rsidRPr="00581B04">
        <w:rPr>
          <w:sz w:val="20"/>
        </w:rPr>
        <w:t>puis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déposez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une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plainte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en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suivant</w:t>
      </w:r>
      <w:proofErr w:type="spellEnd"/>
      <w:r w:rsidRPr="00581B04">
        <w:rPr>
          <w:sz w:val="20"/>
        </w:rPr>
        <w:t xml:space="preserve"> les étapes </w:t>
      </w:r>
      <w:proofErr w:type="spellStart"/>
      <w:r w:rsidRPr="00581B04">
        <w:rPr>
          <w:sz w:val="20"/>
        </w:rPr>
        <w:t>indiquées</w:t>
      </w:r>
      <w:proofErr w:type="spellEnd"/>
      <w:r w:rsidRPr="00581B04">
        <w:rPr>
          <w:sz w:val="20"/>
        </w:rPr>
        <w:t xml:space="preserve"> sur son site web.</w:t>
      </w:r>
    </w:p>
    <w:p w14:paraId="6FDD9130" w14:textId="1F368522" w:rsidR="00116AC5" w:rsidRPr="00581B04" w:rsidRDefault="00116AC5" w:rsidP="00116AC5">
      <w:pPr>
        <w:rPr>
          <w:sz w:val="20"/>
        </w:rPr>
      </w:pPr>
      <w:proofErr w:type="spellStart"/>
      <w:r w:rsidRPr="00581B04">
        <w:rPr>
          <w:sz w:val="20"/>
        </w:rPr>
        <w:t>Votre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plainte</w:t>
      </w:r>
      <w:proofErr w:type="spellEnd"/>
      <w:r w:rsidRPr="00581B04">
        <w:rPr>
          <w:sz w:val="20"/>
        </w:rPr>
        <w:t xml:space="preserve"> doit </w:t>
      </w:r>
      <w:proofErr w:type="spellStart"/>
      <w:r w:rsidRPr="00581B04">
        <w:rPr>
          <w:sz w:val="20"/>
        </w:rPr>
        <w:t>indiquer</w:t>
      </w:r>
      <w:proofErr w:type="spellEnd"/>
      <w:r w:rsidRPr="00581B04">
        <w:rPr>
          <w:sz w:val="20"/>
        </w:rPr>
        <w:t xml:space="preserve"> la façon </w:t>
      </w:r>
      <w:proofErr w:type="spellStart"/>
      <w:r w:rsidRPr="00581B04">
        <w:rPr>
          <w:sz w:val="20"/>
        </w:rPr>
        <w:t>dont</w:t>
      </w:r>
      <w:proofErr w:type="spellEnd"/>
      <w:r w:rsidRPr="00581B04">
        <w:rPr>
          <w:sz w:val="20"/>
        </w:rPr>
        <w:t xml:space="preserve">, </w:t>
      </w:r>
      <w:proofErr w:type="spellStart"/>
      <w:r w:rsidRPr="00581B04">
        <w:rPr>
          <w:sz w:val="20"/>
        </w:rPr>
        <w:t>selon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vous</w:t>
      </w:r>
      <w:proofErr w:type="spellEnd"/>
      <w:r w:rsidRPr="00581B04">
        <w:rPr>
          <w:sz w:val="20"/>
        </w:rPr>
        <w:t xml:space="preserve">, </w:t>
      </w:r>
      <w:proofErr w:type="spellStart"/>
      <w:r w:rsidRPr="00581B04">
        <w:rPr>
          <w:sz w:val="20"/>
        </w:rPr>
        <w:t>l</w:t>
      </w:r>
      <w:r w:rsidR="00F37C0C" w:rsidRPr="00581B04">
        <w:rPr>
          <w:sz w:val="20"/>
        </w:rPr>
        <w:t>’</w:t>
      </w:r>
      <w:r w:rsidRPr="00581B04">
        <w:rPr>
          <w:sz w:val="20"/>
        </w:rPr>
        <w:t>entreprise</w:t>
      </w:r>
      <w:proofErr w:type="spellEnd"/>
      <w:r w:rsidRPr="00581B04">
        <w:rPr>
          <w:sz w:val="20"/>
        </w:rPr>
        <w:t xml:space="preserve"> </w:t>
      </w:r>
      <w:proofErr w:type="gramStart"/>
      <w:r w:rsidRPr="00581B04">
        <w:rPr>
          <w:sz w:val="20"/>
        </w:rPr>
        <w:t>a</w:t>
      </w:r>
      <w:proofErr w:type="gram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enfreint</w:t>
      </w:r>
      <w:proofErr w:type="spellEnd"/>
      <w:r w:rsidRPr="00581B04">
        <w:rPr>
          <w:sz w:val="20"/>
        </w:rPr>
        <w:t xml:space="preserve"> les Principes </w:t>
      </w:r>
      <w:proofErr w:type="spellStart"/>
      <w:r w:rsidRPr="00581B04">
        <w:rPr>
          <w:sz w:val="20"/>
        </w:rPr>
        <w:t>directeurs</w:t>
      </w:r>
      <w:proofErr w:type="spellEnd"/>
      <w:r w:rsidRPr="00581B04">
        <w:rPr>
          <w:sz w:val="20"/>
        </w:rPr>
        <w:t xml:space="preserve"> de </w:t>
      </w:r>
      <w:proofErr w:type="spellStart"/>
      <w:r w:rsidRPr="00581B04">
        <w:rPr>
          <w:sz w:val="20"/>
        </w:rPr>
        <w:t>l</w:t>
      </w:r>
      <w:r w:rsidR="00F37C0C" w:rsidRPr="00581B04">
        <w:rPr>
          <w:sz w:val="20"/>
        </w:rPr>
        <w:t>’</w:t>
      </w:r>
      <w:r w:rsidRPr="00581B04">
        <w:rPr>
          <w:sz w:val="20"/>
        </w:rPr>
        <w:t>OCDE</w:t>
      </w:r>
      <w:proofErr w:type="spellEnd"/>
      <w:r w:rsidRPr="00581B04">
        <w:rPr>
          <w:sz w:val="20"/>
        </w:rPr>
        <w:t xml:space="preserve"> et </w:t>
      </w:r>
      <w:proofErr w:type="spellStart"/>
      <w:r w:rsidRPr="00581B04">
        <w:rPr>
          <w:sz w:val="20"/>
        </w:rPr>
        <w:t>ce</w:t>
      </w:r>
      <w:proofErr w:type="spellEnd"/>
      <w:r w:rsidRPr="00581B04">
        <w:rPr>
          <w:sz w:val="20"/>
        </w:rPr>
        <w:t xml:space="preserve"> que </w:t>
      </w:r>
      <w:proofErr w:type="spellStart"/>
      <w:r w:rsidRPr="00581B04">
        <w:rPr>
          <w:sz w:val="20"/>
        </w:rPr>
        <w:t>vous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souhaitez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qu</w:t>
      </w:r>
      <w:r w:rsidR="00F37C0C" w:rsidRPr="00581B04">
        <w:rPr>
          <w:sz w:val="20"/>
        </w:rPr>
        <w:t>’</w:t>
      </w:r>
      <w:r w:rsidRPr="00581B04">
        <w:rPr>
          <w:sz w:val="20"/>
        </w:rPr>
        <w:t>elle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fasse</w:t>
      </w:r>
      <w:proofErr w:type="spellEnd"/>
      <w:r w:rsidRPr="00581B04">
        <w:rPr>
          <w:sz w:val="20"/>
        </w:rPr>
        <w:t xml:space="preserve"> pour y </w:t>
      </w:r>
      <w:proofErr w:type="spellStart"/>
      <w:r w:rsidRPr="00581B04">
        <w:rPr>
          <w:sz w:val="20"/>
        </w:rPr>
        <w:t>remédier</w:t>
      </w:r>
      <w:proofErr w:type="spellEnd"/>
      <w:r w:rsidRPr="00581B04">
        <w:rPr>
          <w:sz w:val="20"/>
        </w:rPr>
        <w:t>.</w:t>
      </w:r>
    </w:p>
    <w:p w14:paraId="2217CBAF" w14:textId="372DCEF4" w:rsidR="00116AC5" w:rsidRPr="00581B04" w:rsidRDefault="00116AC5" w:rsidP="00116AC5">
      <w:pPr>
        <w:rPr>
          <w:sz w:val="20"/>
        </w:rPr>
      </w:pPr>
      <w:r w:rsidRPr="00581B04">
        <w:rPr>
          <w:sz w:val="20"/>
        </w:rPr>
        <w:t xml:space="preserve">Vous </w:t>
      </w:r>
      <w:proofErr w:type="spellStart"/>
      <w:r w:rsidRPr="00581B04">
        <w:rPr>
          <w:sz w:val="20"/>
        </w:rPr>
        <w:t>pouvez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également</w:t>
      </w:r>
      <w:proofErr w:type="spellEnd"/>
      <w:r w:rsidRPr="00581B04">
        <w:rPr>
          <w:sz w:val="20"/>
        </w:rPr>
        <w:t xml:space="preserve"> demander à </w:t>
      </w:r>
      <w:proofErr w:type="gramStart"/>
      <w:r w:rsidRPr="00581B04">
        <w:rPr>
          <w:sz w:val="20"/>
        </w:rPr>
        <w:t>un tiers</w:t>
      </w:r>
      <w:proofErr w:type="gramEnd"/>
      <w:r w:rsidRPr="00581B04">
        <w:rPr>
          <w:sz w:val="20"/>
        </w:rPr>
        <w:t xml:space="preserve">, </w:t>
      </w:r>
      <w:proofErr w:type="spellStart"/>
      <w:r w:rsidRPr="00581B04">
        <w:rPr>
          <w:sz w:val="20"/>
        </w:rPr>
        <w:t>telle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qu</w:t>
      </w:r>
      <w:r w:rsidR="00F37C0C" w:rsidRPr="00581B04">
        <w:rPr>
          <w:sz w:val="20"/>
        </w:rPr>
        <w:t>’</w:t>
      </w:r>
      <w:r w:rsidRPr="00581B04">
        <w:rPr>
          <w:sz w:val="20"/>
        </w:rPr>
        <w:t>une</w:t>
      </w:r>
      <w:proofErr w:type="spellEnd"/>
      <w:r w:rsidRPr="00581B04">
        <w:rPr>
          <w:sz w:val="20"/>
        </w:rPr>
        <w:t xml:space="preserve"> organisation non </w:t>
      </w:r>
      <w:proofErr w:type="spellStart"/>
      <w:r w:rsidRPr="00581B04">
        <w:rPr>
          <w:sz w:val="20"/>
        </w:rPr>
        <w:t>gouvernementale</w:t>
      </w:r>
      <w:proofErr w:type="spellEnd"/>
      <w:r w:rsidRPr="00581B04">
        <w:rPr>
          <w:sz w:val="20"/>
        </w:rPr>
        <w:t xml:space="preserve"> (ONG), de</w:t>
      </w:r>
      <w:r w:rsidR="009831D2">
        <w:rPr>
          <w:sz w:val="20"/>
        </w:rPr>
        <w:t> </w:t>
      </w:r>
      <w:r w:rsidRPr="00581B04">
        <w:rPr>
          <w:sz w:val="20"/>
        </w:rPr>
        <w:t xml:space="preserve">porter </w:t>
      </w:r>
      <w:proofErr w:type="spellStart"/>
      <w:r w:rsidRPr="00581B04">
        <w:rPr>
          <w:sz w:val="20"/>
        </w:rPr>
        <w:t>plainte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en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votre</w:t>
      </w:r>
      <w:proofErr w:type="spellEnd"/>
      <w:r w:rsidRPr="00581B04">
        <w:rPr>
          <w:sz w:val="20"/>
        </w:rPr>
        <w:t xml:space="preserve"> nom.</w:t>
      </w:r>
    </w:p>
    <w:p w14:paraId="3E3E30B2" w14:textId="337B3C19" w:rsidR="00C06334" w:rsidRPr="00581B04" w:rsidRDefault="00116AC5" w:rsidP="00116AC5">
      <w:pPr>
        <w:rPr>
          <w:sz w:val="20"/>
        </w:rPr>
      </w:pPr>
      <w:r w:rsidRPr="00581B04">
        <w:rPr>
          <w:sz w:val="20"/>
        </w:rPr>
        <w:t xml:space="preserve">OECD Watch, un réseau </w:t>
      </w:r>
      <w:proofErr w:type="spellStart"/>
      <w:r w:rsidRPr="00581B04">
        <w:rPr>
          <w:sz w:val="20"/>
        </w:rPr>
        <w:t>mondial</w:t>
      </w:r>
      <w:proofErr w:type="spellEnd"/>
      <w:r w:rsidRPr="00581B04">
        <w:rPr>
          <w:sz w:val="20"/>
        </w:rPr>
        <w:t xml:space="preserve"> de </w:t>
      </w:r>
      <w:proofErr w:type="spellStart"/>
      <w:r w:rsidRPr="00581B04">
        <w:rPr>
          <w:sz w:val="20"/>
        </w:rPr>
        <w:t>communautés</w:t>
      </w:r>
      <w:proofErr w:type="spellEnd"/>
      <w:r w:rsidRPr="00581B04">
        <w:rPr>
          <w:sz w:val="20"/>
        </w:rPr>
        <w:t xml:space="preserve"> et </w:t>
      </w:r>
      <w:proofErr w:type="spellStart"/>
      <w:r w:rsidRPr="00581B04">
        <w:rPr>
          <w:sz w:val="20"/>
        </w:rPr>
        <w:t>d</w:t>
      </w:r>
      <w:r w:rsidR="00F37C0C" w:rsidRPr="00581B04">
        <w:rPr>
          <w:sz w:val="20"/>
        </w:rPr>
        <w:t>’</w:t>
      </w:r>
      <w:r w:rsidRPr="00581B04">
        <w:rPr>
          <w:sz w:val="20"/>
        </w:rPr>
        <w:t>ONG</w:t>
      </w:r>
      <w:proofErr w:type="spellEnd"/>
      <w:r w:rsidRPr="00581B04">
        <w:rPr>
          <w:sz w:val="20"/>
        </w:rPr>
        <w:t xml:space="preserve">, </w:t>
      </w:r>
      <w:hyperlink r:id="rId15" w:history="1">
        <w:proofErr w:type="spellStart"/>
        <w:r w:rsidRPr="007B4B35">
          <w:rPr>
            <w:rStyle w:val="Hyperlink"/>
            <w:sz w:val="20"/>
          </w:rPr>
          <w:t>donne</w:t>
        </w:r>
        <w:proofErr w:type="spellEnd"/>
        <w:r w:rsidRPr="007B4B35">
          <w:rPr>
            <w:rStyle w:val="Hyperlink"/>
            <w:sz w:val="20"/>
          </w:rPr>
          <w:t xml:space="preserve"> des conseils pour </w:t>
        </w:r>
        <w:proofErr w:type="spellStart"/>
        <w:r w:rsidRPr="007B4B35">
          <w:rPr>
            <w:rStyle w:val="Hyperlink"/>
            <w:sz w:val="20"/>
          </w:rPr>
          <w:t>rédiger</w:t>
        </w:r>
        <w:proofErr w:type="spellEnd"/>
        <w:r w:rsidRPr="007B4B35">
          <w:rPr>
            <w:rStyle w:val="Hyperlink"/>
            <w:sz w:val="20"/>
          </w:rPr>
          <w:t xml:space="preserve"> </w:t>
        </w:r>
        <w:proofErr w:type="spellStart"/>
        <w:r w:rsidRPr="007B4B35">
          <w:rPr>
            <w:rStyle w:val="Hyperlink"/>
            <w:sz w:val="20"/>
          </w:rPr>
          <w:t>une</w:t>
        </w:r>
        <w:proofErr w:type="spellEnd"/>
        <w:r w:rsidRPr="007B4B35">
          <w:rPr>
            <w:rStyle w:val="Hyperlink"/>
            <w:sz w:val="20"/>
          </w:rPr>
          <w:t xml:space="preserve"> </w:t>
        </w:r>
        <w:proofErr w:type="spellStart"/>
        <w:r w:rsidRPr="007B4B35">
          <w:rPr>
            <w:rStyle w:val="Hyperlink"/>
            <w:sz w:val="20"/>
          </w:rPr>
          <w:t>plainte</w:t>
        </w:r>
        <w:proofErr w:type="spellEnd"/>
        <w:r w:rsidRPr="007B4B35">
          <w:rPr>
            <w:rStyle w:val="Hyperlink"/>
            <w:sz w:val="20"/>
          </w:rPr>
          <w:t xml:space="preserve"> </w:t>
        </w:r>
        <w:proofErr w:type="spellStart"/>
        <w:r w:rsidRPr="007B4B35">
          <w:rPr>
            <w:rStyle w:val="Hyperlink"/>
            <w:sz w:val="20"/>
          </w:rPr>
          <w:t>efficace</w:t>
        </w:r>
        <w:proofErr w:type="spellEnd"/>
      </w:hyperlink>
      <w:r w:rsidR="00AE0CD5">
        <w:rPr>
          <w:sz w:val="20"/>
        </w:rPr>
        <w:t>.</w:t>
      </w:r>
    </w:p>
    <w:p w14:paraId="06F007C9" w14:textId="77777777" w:rsidR="00957FC8" w:rsidRDefault="00957FC8" w:rsidP="00957FC8">
      <w:pPr>
        <w:pStyle w:val="NoSpacing"/>
      </w:pPr>
    </w:p>
    <w:tbl>
      <w:tblPr>
        <w:tblW w:w="5000" w:type="pct"/>
        <w:shd w:val="clear" w:color="auto" w:fill="E8F0FC" w:themeFill="accent5" w:themeFillTint="33"/>
        <w:tblLook w:val="0020" w:firstRow="1" w:lastRow="0" w:firstColumn="0" w:lastColumn="0" w:noHBand="0" w:noVBand="0"/>
      </w:tblPr>
      <w:tblGrid>
        <w:gridCol w:w="2551"/>
        <w:gridCol w:w="5953"/>
      </w:tblGrid>
      <w:tr w:rsidR="00C06334" w14:paraId="6FA618B3" w14:textId="77777777" w:rsidTr="00C62CF2">
        <w:trPr>
          <w:cantSplit/>
        </w:trPr>
        <w:tc>
          <w:tcPr>
            <w:tcW w:w="1500" w:type="pct"/>
            <w:shd w:val="clear" w:color="auto" w:fill="E8F0FC" w:themeFill="accent5" w:themeFillTint="33"/>
          </w:tcPr>
          <w:p w14:paraId="1D471553" w14:textId="4CED4BC3" w:rsidR="00C06334" w:rsidRDefault="00C06334" w:rsidP="00C06334">
            <w:r w:rsidRPr="00DF6041">
              <w:rPr>
                <w:noProof/>
              </w:rPr>
              <w:drawing>
                <wp:inline distT="0" distB="0" distL="0" distR="0" wp14:anchorId="43623832" wp14:editId="1D2760C9">
                  <wp:extent cx="1411200" cy="1411200"/>
                  <wp:effectExtent l="0" t="0" r="0" b="0"/>
                  <wp:docPr id="1881916625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01311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00" cy="14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F1E">
              <w:t xml:space="preserve"> </w:t>
            </w:r>
          </w:p>
        </w:tc>
        <w:tc>
          <w:tcPr>
            <w:tcW w:w="3500" w:type="pct"/>
            <w:shd w:val="clear" w:color="auto" w:fill="E8F0FC" w:themeFill="accent5" w:themeFillTint="33"/>
            <w:vAlign w:val="center"/>
          </w:tcPr>
          <w:p w14:paraId="43ECD4A2" w14:textId="22ABA493" w:rsidR="00C06334" w:rsidRDefault="000B5CD4" w:rsidP="00C06334">
            <w:proofErr w:type="spellStart"/>
            <w:r>
              <w:t>Exemple</w:t>
            </w:r>
            <w:proofErr w:type="spellEnd"/>
            <w:r w:rsidR="00536E6C">
              <w:t xml:space="preserve">: </w:t>
            </w:r>
            <w:proofErr w:type="spellStart"/>
            <w:r w:rsidR="00166BBA" w:rsidRPr="00B9234B">
              <w:t>Scannez</w:t>
            </w:r>
            <w:proofErr w:type="spellEnd"/>
            <w:r w:rsidR="00166BBA" w:rsidRPr="00B9234B">
              <w:t xml:space="preserve"> le code </w:t>
            </w:r>
            <w:r w:rsidR="00106205">
              <w:t>QR</w:t>
            </w:r>
            <w:r w:rsidR="00CD1624">
              <w:t xml:space="preserve"> ci dessous</w:t>
            </w:r>
            <w:r w:rsidR="00166BBA" w:rsidRPr="00B9234B">
              <w:t xml:space="preserve"> pour </w:t>
            </w:r>
            <w:proofErr w:type="spellStart"/>
            <w:r w:rsidR="00166BBA" w:rsidRPr="00B9234B">
              <w:t>accéder</w:t>
            </w:r>
            <w:proofErr w:type="spellEnd"/>
            <w:r w:rsidR="00166BBA" w:rsidRPr="00B9234B">
              <w:t xml:space="preserve"> </w:t>
            </w:r>
            <w:hyperlink r:id="rId17" w:history="1">
              <w:r w:rsidR="00166BBA" w:rsidRPr="00D927DF">
                <w:rPr>
                  <w:rStyle w:val="Hyperlink"/>
                </w:rPr>
                <w:t xml:space="preserve">au </w:t>
              </w:r>
              <w:proofErr w:type="spellStart"/>
              <w:r w:rsidR="00166BBA" w:rsidRPr="00D927DF">
                <w:rPr>
                  <w:rStyle w:val="Hyperlink"/>
                </w:rPr>
                <w:t>formulaire</w:t>
              </w:r>
              <w:proofErr w:type="spellEnd"/>
              <w:r w:rsidR="00166BBA" w:rsidRPr="00D927DF">
                <w:rPr>
                  <w:rStyle w:val="Hyperlink"/>
                </w:rPr>
                <w:t xml:space="preserve"> de </w:t>
              </w:r>
              <w:proofErr w:type="spellStart"/>
              <w:r w:rsidR="00166BBA" w:rsidRPr="00D927DF">
                <w:rPr>
                  <w:rStyle w:val="Hyperlink"/>
                </w:rPr>
                <w:t>dépôt</w:t>
              </w:r>
              <w:proofErr w:type="spellEnd"/>
              <w:r w:rsidR="00166BBA" w:rsidRPr="00D927DF">
                <w:rPr>
                  <w:rStyle w:val="Hyperlink"/>
                </w:rPr>
                <w:t xml:space="preserve"> de </w:t>
              </w:r>
              <w:proofErr w:type="spellStart"/>
              <w:r w:rsidR="00166BBA" w:rsidRPr="00D927DF">
                <w:rPr>
                  <w:rStyle w:val="Hyperlink"/>
                </w:rPr>
                <w:t>plainte</w:t>
              </w:r>
              <w:proofErr w:type="spellEnd"/>
              <w:r w:rsidR="00166BBA" w:rsidRPr="00D927DF">
                <w:rPr>
                  <w:rStyle w:val="Hyperlink"/>
                </w:rPr>
                <w:t xml:space="preserve"> du point de contact national de </w:t>
              </w:r>
              <w:proofErr w:type="spellStart"/>
              <w:r w:rsidR="00166BBA" w:rsidRPr="00D927DF">
                <w:rPr>
                  <w:rStyle w:val="Hyperlink"/>
                </w:rPr>
                <w:t>l</w:t>
              </w:r>
              <w:r w:rsidR="00F37C0C" w:rsidRPr="00D927DF">
                <w:rPr>
                  <w:rStyle w:val="Hyperlink"/>
                </w:rPr>
                <w:t>’</w:t>
              </w:r>
              <w:r w:rsidR="00166BBA" w:rsidRPr="00D927DF">
                <w:rPr>
                  <w:rStyle w:val="Hyperlink"/>
                </w:rPr>
                <w:t>Australie</w:t>
              </w:r>
              <w:proofErr w:type="spellEnd"/>
            </w:hyperlink>
            <w:r w:rsidR="008A4A09">
              <w:t>.</w:t>
            </w:r>
          </w:p>
        </w:tc>
      </w:tr>
    </w:tbl>
    <w:p w14:paraId="663A5ED6" w14:textId="4503C692" w:rsidR="00A35B87" w:rsidRPr="00581B04" w:rsidRDefault="00F27E9B" w:rsidP="00406516">
      <w:pPr>
        <w:pStyle w:val="Heading2"/>
        <w:spacing w:before="240"/>
        <w:rPr>
          <w:sz w:val="28"/>
          <w:szCs w:val="28"/>
        </w:rPr>
      </w:pPr>
      <w:r w:rsidRPr="00581B04">
        <w:rPr>
          <w:sz w:val="28"/>
          <w:szCs w:val="28"/>
        </w:rPr>
        <w:t>Que se passe</w:t>
      </w:r>
      <w:r w:rsidR="00AA22DE">
        <w:rPr>
          <w:sz w:val="28"/>
          <w:szCs w:val="28"/>
        </w:rPr>
        <w:t>-</w:t>
      </w:r>
      <w:r w:rsidRPr="00581B04">
        <w:rPr>
          <w:sz w:val="28"/>
          <w:szCs w:val="28"/>
        </w:rPr>
        <w:t>t</w:t>
      </w:r>
      <w:r w:rsidR="00AA22DE">
        <w:rPr>
          <w:sz w:val="28"/>
          <w:szCs w:val="28"/>
        </w:rPr>
        <w:t>-</w:t>
      </w:r>
      <w:r w:rsidRPr="00581B04">
        <w:rPr>
          <w:sz w:val="28"/>
          <w:szCs w:val="28"/>
        </w:rPr>
        <w:t xml:space="preserve">il </w:t>
      </w:r>
      <w:proofErr w:type="spellStart"/>
      <w:r w:rsidRPr="00581B04">
        <w:rPr>
          <w:sz w:val="28"/>
          <w:szCs w:val="28"/>
        </w:rPr>
        <w:t>lorsque</w:t>
      </w:r>
      <w:proofErr w:type="spellEnd"/>
      <w:r w:rsidRPr="00581B04">
        <w:rPr>
          <w:sz w:val="28"/>
          <w:szCs w:val="28"/>
        </w:rPr>
        <w:t xml:space="preserve"> je </w:t>
      </w:r>
      <w:proofErr w:type="spellStart"/>
      <w:r w:rsidRPr="00581B04">
        <w:rPr>
          <w:sz w:val="28"/>
          <w:szCs w:val="28"/>
        </w:rPr>
        <w:t>porte</w:t>
      </w:r>
      <w:proofErr w:type="spellEnd"/>
      <w:r w:rsidRPr="00581B04">
        <w:rPr>
          <w:sz w:val="28"/>
          <w:szCs w:val="28"/>
        </w:rPr>
        <w:t xml:space="preserve"> </w:t>
      </w:r>
      <w:proofErr w:type="spellStart"/>
      <w:r w:rsidRPr="00581B04">
        <w:rPr>
          <w:sz w:val="28"/>
          <w:szCs w:val="28"/>
        </w:rPr>
        <w:t>plainte</w:t>
      </w:r>
      <w:proofErr w:type="spellEnd"/>
      <w:r w:rsidRPr="00581B04">
        <w:rPr>
          <w:sz w:val="28"/>
          <w:szCs w:val="28"/>
        </w:rPr>
        <w:t>?</w:t>
      </w:r>
    </w:p>
    <w:p w14:paraId="56EFAFF0" w14:textId="5A1C6EF9" w:rsidR="00DA6AE0" w:rsidRPr="00581B04" w:rsidRDefault="00DA6AE0" w:rsidP="00DA6AE0">
      <w:pPr>
        <w:rPr>
          <w:sz w:val="20"/>
        </w:rPr>
      </w:pPr>
      <w:r w:rsidRPr="00581B04">
        <w:rPr>
          <w:sz w:val="20"/>
        </w:rPr>
        <w:t xml:space="preserve">Le point de contact national </w:t>
      </w:r>
      <w:proofErr w:type="spellStart"/>
      <w:r w:rsidRPr="00581B04">
        <w:rPr>
          <w:sz w:val="20"/>
        </w:rPr>
        <w:t>vérifiera</w:t>
      </w:r>
      <w:proofErr w:type="spellEnd"/>
      <w:r w:rsidRPr="00581B04">
        <w:rPr>
          <w:sz w:val="20"/>
        </w:rPr>
        <w:t xml:space="preserve"> que </w:t>
      </w:r>
      <w:proofErr w:type="spellStart"/>
      <w:r w:rsidRPr="00581B04">
        <w:rPr>
          <w:sz w:val="20"/>
        </w:rPr>
        <w:t>votre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plainte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concerne</w:t>
      </w:r>
      <w:proofErr w:type="spellEnd"/>
      <w:r w:rsidRPr="00581B04">
        <w:rPr>
          <w:sz w:val="20"/>
        </w:rPr>
        <w:t xml:space="preserve"> bien </w:t>
      </w:r>
      <w:proofErr w:type="spellStart"/>
      <w:r w:rsidRPr="00581B04">
        <w:rPr>
          <w:sz w:val="20"/>
        </w:rPr>
        <w:t>une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entreprise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multinationale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liée</w:t>
      </w:r>
      <w:proofErr w:type="spellEnd"/>
      <w:r w:rsidRPr="00581B04">
        <w:rPr>
          <w:sz w:val="20"/>
        </w:rPr>
        <w:t xml:space="preserve"> à un pays </w:t>
      </w:r>
      <w:proofErr w:type="spellStart"/>
      <w:r w:rsidRPr="00581B04">
        <w:rPr>
          <w:sz w:val="20"/>
        </w:rPr>
        <w:t>disposant</w:t>
      </w:r>
      <w:proofErr w:type="spellEnd"/>
      <w:r w:rsidRPr="00581B04">
        <w:rPr>
          <w:sz w:val="20"/>
        </w:rPr>
        <w:t xml:space="preserve"> d</w:t>
      </w:r>
      <w:r w:rsidR="00F37C0C" w:rsidRPr="00581B04">
        <w:rPr>
          <w:sz w:val="20"/>
        </w:rPr>
        <w:t>’</w:t>
      </w:r>
      <w:r w:rsidRPr="00581B04">
        <w:rPr>
          <w:sz w:val="20"/>
        </w:rPr>
        <w:t xml:space="preserve">un point de contact national, et que les actions de </w:t>
      </w:r>
      <w:proofErr w:type="spellStart"/>
      <w:r w:rsidRPr="00581B04">
        <w:rPr>
          <w:sz w:val="20"/>
        </w:rPr>
        <w:t>l</w:t>
      </w:r>
      <w:r w:rsidR="00F37C0C" w:rsidRPr="00581B04">
        <w:rPr>
          <w:sz w:val="20"/>
        </w:rPr>
        <w:t>’</w:t>
      </w:r>
      <w:r w:rsidRPr="00581B04">
        <w:rPr>
          <w:sz w:val="20"/>
        </w:rPr>
        <w:t>entreprise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sont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en</w:t>
      </w:r>
      <w:proofErr w:type="spellEnd"/>
      <w:r w:rsidRPr="00581B04">
        <w:rPr>
          <w:sz w:val="20"/>
        </w:rPr>
        <w:t xml:space="preserve"> lien avec les Principes </w:t>
      </w:r>
      <w:proofErr w:type="spellStart"/>
      <w:r w:rsidRPr="00581B04">
        <w:rPr>
          <w:sz w:val="20"/>
        </w:rPr>
        <w:t>directeurs</w:t>
      </w:r>
      <w:proofErr w:type="spellEnd"/>
      <w:r w:rsidRPr="00581B04">
        <w:rPr>
          <w:sz w:val="20"/>
        </w:rPr>
        <w:t xml:space="preserve"> de </w:t>
      </w:r>
      <w:proofErr w:type="spellStart"/>
      <w:r w:rsidRPr="00581B04">
        <w:rPr>
          <w:sz w:val="20"/>
        </w:rPr>
        <w:t>l</w:t>
      </w:r>
      <w:r w:rsidR="00F37C0C" w:rsidRPr="00581B04">
        <w:rPr>
          <w:sz w:val="20"/>
        </w:rPr>
        <w:t>’</w:t>
      </w:r>
      <w:r w:rsidRPr="00581B04">
        <w:rPr>
          <w:sz w:val="20"/>
        </w:rPr>
        <w:t>OCDE</w:t>
      </w:r>
      <w:proofErr w:type="spellEnd"/>
      <w:r w:rsidRPr="00581B04">
        <w:rPr>
          <w:sz w:val="20"/>
        </w:rPr>
        <w:t>.</w:t>
      </w:r>
    </w:p>
    <w:p w14:paraId="443D691F" w14:textId="7BF67880" w:rsidR="00DA6AE0" w:rsidRPr="00581B04" w:rsidRDefault="00DA6AE0" w:rsidP="00DA6AE0">
      <w:pPr>
        <w:rPr>
          <w:sz w:val="20"/>
        </w:rPr>
      </w:pPr>
      <w:proofErr w:type="spellStart"/>
      <w:r w:rsidRPr="00581B04">
        <w:rPr>
          <w:sz w:val="20"/>
        </w:rPr>
        <w:t>Ces</w:t>
      </w:r>
      <w:proofErr w:type="spellEnd"/>
      <w:r w:rsidRPr="00581B04">
        <w:rPr>
          <w:sz w:val="20"/>
        </w:rPr>
        <w:t xml:space="preserve"> conditions </w:t>
      </w:r>
      <w:proofErr w:type="spellStart"/>
      <w:r w:rsidRPr="00581B04">
        <w:rPr>
          <w:sz w:val="20"/>
        </w:rPr>
        <w:t>satisfaites</w:t>
      </w:r>
      <w:proofErr w:type="spellEnd"/>
      <w:r w:rsidRPr="00581B04">
        <w:rPr>
          <w:sz w:val="20"/>
        </w:rPr>
        <w:t xml:space="preserve">, le point de contact national </w:t>
      </w:r>
      <w:proofErr w:type="spellStart"/>
      <w:r w:rsidRPr="00581B04">
        <w:rPr>
          <w:sz w:val="20"/>
        </w:rPr>
        <w:t>peut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alors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vous</w:t>
      </w:r>
      <w:proofErr w:type="spellEnd"/>
      <w:r w:rsidRPr="00581B04">
        <w:rPr>
          <w:sz w:val="20"/>
        </w:rPr>
        <w:t xml:space="preserve"> aider à </w:t>
      </w:r>
      <w:proofErr w:type="spellStart"/>
      <w:r w:rsidRPr="00581B04">
        <w:rPr>
          <w:sz w:val="20"/>
        </w:rPr>
        <w:t>négocier</w:t>
      </w:r>
      <w:proofErr w:type="spellEnd"/>
      <w:r w:rsidRPr="00581B04">
        <w:rPr>
          <w:sz w:val="20"/>
        </w:rPr>
        <w:t xml:space="preserve"> avec </w:t>
      </w:r>
      <w:proofErr w:type="spellStart"/>
      <w:r w:rsidRPr="00581B04">
        <w:rPr>
          <w:sz w:val="20"/>
        </w:rPr>
        <w:t>l</w:t>
      </w:r>
      <w:r w:rsidR="00F37C0C" w:rsidRPr="00581B04">
        <w:rPr>
          <w:sz w:val="20"/>
        </w:rPr>
        <w:t>’</w:t>
      </w:r>
      <w:r w:rsidRPr="00581B04">
        <w:rPr>
          <w:sz w:val="20"/>
        </w:rPr>
        <w:t>entreprise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ou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peut</w:t>
      </w:r>
      <w:proofErr w:type="spellEnd"/>
      <w:r w:rsidRPr="00581B04">
        <w:rPr>
          <w:sz w:val="20"/>
        </w:rPr>
        <w:t xml:space="preserve"> demander à </w:t>
      </w:r>
      <w:proofErr w:type="spellStart"/>
      <w:r w:rsidRPr="00581B04">
        <w:rPr>
          <w:sz w:val="20"/>
        </w:rPr>
        <w:t>celle</w:t>
      </w:r>
      <w:proofErr w:type="spellEnd"/>
      <w:r w:rsidR="00F37C0C" w:rsidRPr="00581B04">
        <w:rPr>
          <w:sz w:val="20"/>
        </w:rPr>
        <w:noBreakHyphen/>
      </w:r>
      <w:r w:rsidRPr="00581B04">
        <w:rPr>
          <w:sz w:val="20"/>
        </w:rPr>
        <w:t xml:space="preserve">ci de </w:t>
      </w:r>
      <w:proofErr w:type="spellStart"/>
      <w:r w:rsidRPr="00581B04">
        <w:rPr>
          <w:sz w:val="20"/>
        </w:rPr>
        <w:t>fournir</w:t>
      </w:r>
      <w:proofErr w:type="spellEnd"/>
      <w:r w:rsidRPr="00581B04">
        <w:rPr>
          <w:sz w:val="20"/>
        </w:rPr>
        <w:t xml:space="preserve"> des </w:t>
      </w:r>
      <w:proofErr w:type="spellStart"/>
      <w:proofErr w:type="gramStart"/>
      <w:r w:rsidRPr="00581B04">
        <w:rPr>
          <w:sz w:val="20"/>
        </w:rPr>
        <w:t>informations</w:t>
      </w:r>
      <w:proofErr w:type="spellEnd"/>
      <w:proofErr w:type="gram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permettant</w:t>
      </w:r>
      <w:proofErr w:type="spellEnd"/>
      <w:r w:rsidRPr="00581B04">
        <w:rPr>
          <w:sz w:val="20"/>
        </w:rPr>
        <w:t xml:space="preserve"> de </w:t>
      </w:r>
      <w:proofErr w:type="spellStart"/>
      <w:r w:rsidRPr="00581B04">
        <w:rPr>
          <w:sz w:val="20"/>
        </w:rPr>
        <w:t>résoudre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votre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plainte</w:t>
      </w:r>
      <w:proofErr w:type="spellEnd"/>
      <w:r w:rsidRPr="00581B04">
        <w:rPr>
          <w:sz w:val="20"/>
        </w:rPr>
        <w:t xml:space="preserve">. </w:t>
      </w:r>
      <w:proofErr w:type="spellStart"/>
      <w:r w:rsidRPr="00581B04">
        <w:rPr>
          <w:sz w:val="20"/>
        </w:rPr>
        <w:t>Certains</w:t>
      </w:r>
      <w:proofErr w:type="spellEnd"/>
      <w:r w:rsidRPr="00581B04">
        <w:rPr>
          <w:sz w:val="20"/>
        </w:rPr>
        <w:t xml:space="preserve"> points de contact </w:t>
      </w:r>
      <w:proofErr w:type="spellStart"/>
      <w:r w:rsidRPr="00581B04">
        <w:rPr>
          <w:sz w:val="20"/>
        </w:rPr>
        <w:t>nationaux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peuvent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également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publier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une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déclaration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indiquant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s</w:t>
      </w:r>
      <w:r w:rsidR="00F37C0C" w:rsidRPr="00581B04">
        <w:rPr>
          <w:sz w:val="20"/>
        </w:rPr>
        <w:t>’</w:t>
      </w:r>
      <w:r w:rsidRPr="00581B04">
        <w:rPr>
          <w:sz w:val="20"/>
        </w:rPr>
        <w:t>ils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estiment</w:t>
      </w:r>
      <w:proofErr w:type="spellEnd"/>
      <w:r w:rsidRPr="00581B04">
        <w:rPr>
          <w:sz w:val="20"/>
        </w:rPr>
        <w:t xml:space="preserve"> que </w:t>
      </w:r>
      <w:proofErr w:type="spellStart"/>
      <w:r w:rsidRPr="00581B04">
        <w:rPr>
          <w:sz w:val="20"/>
        </w:rPr>
        <w:t>l</w:t>
      </w:r>
      <w:r w:rsidR="00F37C0C" w:rsidRPr="00581B04">
        <w:rPr>
          <w:sz w:val="20"/>
        </w:rPr>
        <w:t>’</w:t>
      </w:r>
      <w:r w:rsidRPr="00581B04">
        <w:rPr>
          <w:sz w:val="20"/>
        </w:rPr>
        <w:t>entreprise</w:t>
      </w:r>
      <w:proofErr w:type="spellEnd"/>
      <w:r w:rsidRPr="00581B04">
        <w:rPr>
          <w:sz w:val="20"/>
        </w:rPr>
        <w:t xml:space="preserve"> </w:t>
      </w:r>
      <w:proofErr w:type="gramStart"/>
      <w:r w:rsidRPr="00581B04">
        <w:rPr>
          <w:sz w:val="20"/>
        </w:rPr>
        <w:t>a</w:t>
      </w:r>
      <w:proofErr w:type="gram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agi</w:t>
      </w:r>
      <w:proofErr w:type="spellEnd"/>
      <w:r w:rsidRPr="00581B04">
        <w:rPr>
          <w:sz w:val="20"/>
        </w:rPr>
        <w:t xml:space="preserve"> de manière </w:t>
      </w:r>
      <w:proofErr w:type="spellStart"/>
      <w:r w:rsidRPr="00581B04">
        <w:rPr>
          <w:sz w:val="20"/>
        </w:rPr>
        <w:t>responsable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conformément</w:t>
      </w:r>
      <w:proofErr w:type="spellEnd"/>
      <w:r w:rsidRPr="00581B04">
        <w:rPr>
          <w:sz w:val="20"/>
        </w:rPr>
        <w:t xml:space="preserve"> aux Principes </w:t>
      </w:r>
      <w:proofErr w:type="spellStart"/>
      <w:r w:rsidRPr="00581B04">
        <w:rPr>
          <w:sz w:val="20"/>
        </w:rPr>
        <w:t>directeurs</w:t>
      </w:r>
      <w:proofErr w:type="spellEnd"/>
      <w:r w:rsidRPr="00581B04">
        <w:rPr>
          <w:sz w:val="20"/>
        </w:rPr>
        <w:t xml:space="preserve"> de </w:t>
      </w:r>
      <w:proofErr w:type="spellStart"/>
      <w:r w:rsidRPr="00581B04">
        <w:rPr>
          <w:sz w:val="20"/>
        </w:rPr>
        <w:t>l</w:t>
      </w:r>
      <w:r w:rsidR="00F37C0C" w:rsidRPr="00581B04">
        <w:rPr>
          <w:sz w:val="20"/>
        </w:rPr>
        <w:t>’</w:t>
      </w:r>
      <w:r w:rsidRPr="00581B04">
        <w:rPr>
          <w:sz w:val="20"/>
        </w:rPr>
        <w:t>OCDE</w:t>
      </w:r>
      <w:proofErr w:type="spellEnd"/>
      <w:r w:rsidRPr="00581B04">
        <w:rPr>
          <w:sz w:val="20"/>
        </w:rPr>
        <w:t>.</w:t>
      </w:r>
    </w:p>
    <w:p w14:paraId="651C0346" w14:textId="600394E5" w:rsidR="00A35B87" w:rsidRPr="00581B04" w:rsidRDefault="00DA6AE0" w:rsidP="00DA6AE0">
      <w:pPr>
        <w:rPr>
          <w:sz w:val="20"/>
        </w:rPr>
      </w:pPr>
      <w:r w:rsidRPr="00581B04">
        <w:rPr>
          <w:sz w:val="20"/>
        </w:rPr>
        <w:t xml:space="preserve">Les </w:t>
      </w:r>
      <w:proofErr w:type="spellStart"/>
      <w:r w:rsidRPr="00581B04">
        <w:rPr>
          <w:sz w:val="20"/>
        </w:rPr>
        <w:t>plaintes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sont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confidentielles</w:t>
      </w:r>
      <w:proofErr w:type="spellEnd"/>
      <w:r w:rsidRPr="00581B04">
        <w:rPr>
          <w:sz w:val="20"/>
        </w:rPr>
        <w:t xml:space="preserve">, </w:t>
      </w:r>
      <w:proofErr w:type="spellStart"/>
      <w:r w:rsidRPr="00581B04">
        <w:rPr>
          <w:sz w:val="20"/>
        </w:rPr>
        <w:t>mais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vous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devrez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généralement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autoriser</w:t>
      </w:r>
      <w:proofErr w:type="spellEnd"/>
      <w:r w:rsidRPr="00581B04">
        <w:rPr>
          <w:sz w:val="20"/>
        </w:rPr>
        <w:t xml:space="preserve"> le point de contact national à </w:t>
      </w:r>
      <w:proofErr w:type="spellStart"/>
      <w:r w:rsidRPr="00581B04">
        <w:rPr>
          <w:sz w:val="20"/>
        </w:rPr>
        <w:t>partager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certaines</w:t>
      </w:r>
      <w:proofErr w:type="spellEnd"/>
      <w:r w:rsidRPr="00581B04">
        <w:rPr>
          <w:sz w:val="20"/>
        </w:rPr>
        <w:t xml:space="preserve"> </w:t>
      </w:r>
      <w:proofErr w:type="spellStart"/>
      <w:proofErr w:type="gramStart"/>
      <w:r w:rsidRPr="00581B04">
        <w:rPr>
          <w:sz w:val="20"/>
        </w:rPr>
        <w:t>informations</w:t>
      </w:r>
      <w:proofErr w:type="spellEnd"/>
      <w:proofErr w:type="gramEnd"/>
      <w:r w:rsidRPr="00581B04">
        <w:rPr>
          <w:sz w:val="20"/>
        </w:rPr>
        <w:t xml:space="preserve"> avec </w:t>
      </w:r>
      <w:proofErr w:type="spellStart"/>
      <w:r w:rsidRPr="00581B04">
        <w:rPr>
          <w:sz w:val="20"/>
        </w:rPr>
        <w:t>l</w:t>
      </w:r>
      <w:r w:rsidR="00F37C0C" w:rsidRPr="00581B04">
        <w:rPr>
          <w:sz w:val="20"/>
        </w:rPr>
        <w:t>’</w:t>
      </w:r>
      <w:r w:rsidRPr="00581B04">
        <w:rPr>
          <w:sz w:val="20"/>
        </w:rPr>
        <w:t>entreprise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afin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qu</w:t>
      </w:r>
      <w:r w:rsidR="00F37C0C" w:rsidRPr="00581B04">
        <w:rPr>
          <w:sz w:val="20"/>
        </w:rPr>
        <w:t>’</w:t>
      </w:r>
      <w:r w:rsidRPr="00581B04">
        <w:rPr>
          <w:sz w:val="20"/>
        </w:rPr>
        <w:t>elle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puisse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répondre</w:t>
      </w:r>
      <w:proofErr w:type="spellEnd"/>
      <w:r w:rsidRPr="00581B04">
        <w:rPr>
          <w:sz w:val="20"/>
        </w:rPr>
        <w:t xml:space="preserve"> de manière </w:t>
      </w:r>
      <w:proofErr w:type="spellStart"/>
      <w:r w:rsidRPr="00581B04">
        <w:rPr>
          <w:sz w:val="20"/>
        </w:rPr>
        <w:t>appropriée</w:t>
      </w:r>
      <w:proofErr w:type="spellEnd"/>
      <w:r w:rsidRPr="00581B04">
        <w:rPr>
          <w:sz w:val="20"/>
        </w:rPr>
        <w:t xml:space="preserve">. Si </w:t>
      </w:r>
      <w:proofErr w:type="spellStart"/>
      <w:r w:rsidRPr="00581B04">
        <w:rPr>
          <w:sz w:val="20"/>
        </w:rPr>
        <w:t>vous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craignez</w:t>
      </w:r>
      <w:proofErr w:type="spellEnd"/>
      <w:r w:rsidRPr="00581B04">
        <w:rPr>
          <w:sz w:val="20"/>
        </w:rPr>
        <w:t xml:space="preserve"> que porter </w:t>
      </w:r>
      <w:proofErr w:type="spellStart"/>
      <w:r w:rsidRPr="00581B04">
        <w:rPr>
          <w:sz w:val="20"/>
        </w:rPr>
        <w:t>plainte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représente</w:t>
      </w:r>
      <w:proofErr w:type="spellEnd"/>
      <w:r w:rsidRPr="00581B04">
        <w:rPr>
          <w:sz w:val="20"/>
        </w:rPr>
        <w:t xml:space="preserve"> un </w:t>
      </w:r>
      <w:proofErr w:type="spellStart"/>
      <w:r w:rsidRPr="00581B04">
        <w:rPr>
          <w:sz w:val="20"/>
        </w:rPr>
        <w:t>risque</w:t>
      </w:r>
      <w:proofErr w:type="spellEnd"/>
      <w:r w:rsidRPr="00581B04">
        <w:rPr>
          <w:sz w:val="20"/>
        </w:rPr>
        <w:t xml:space="preserve"> pour </w:t>
      </w:r>
      <w:proofErr w:type="spellStart"/>
      <w:r w:rsidRPr="00581B04">
        <w:rPr>
          <w:sz w:val="20"/>
        </w:rPr>
        <w:t>vous</w:t>
      </w:r>
      <w:proofErr w:type="spellEnd"/>
      <w:r w:rsidRPr="00581B04">
        <w:rPr>
          <w:sz w:val="20"/>
        </w:rPr>
        <w:t xml:space="preserve">, </w:t>
      </w:r>
      <w:proofErr w:type="spellStart"/>
      <w:r w:rsidRPr="00581B04">
        <w:rPr>
          <w:sz w:val="20"/>
        </w:rPr>
        <w:t>vous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pouvez</w:t>
      </w:r>
      <w:proofErr w:type="spellEnd"/>
      <w:r w:rsidRPr="00581B04">
        <w:rPr>
          <w:sz w:val="20"/>
        </w:rPr>
        <w:t xml:space="preserve"> demander au </w:t>
      </w:r>
      <w:proofErr w:type="gramStart"/>
      <w:r w:rsidRPr="00581B04">
        <w:rPr>
          <w:sz w:val="20"/>
        </w:rPr>
        <w:t>point</w:t>
      </w:r>
      <w:proofErr w:type="gramEnd"/>
      <w:r w:rsidRPr="00581B04">
        <w:rPr>
          <w:sz w:val="20"/>
        </w:rPr>
        <w:t xml:space="preserve"> de contact national de quelle façon </w:t>
      </w:r>
      <w:proofErr w:type="spellStart"/>
      <w:r w:rsidRPr="00581B04">
        <w:rPr>
          <w:sz w:val="20"/>
        </w:rPr>
        <w:t>ils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peuvent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vous</w:t>
      </w:r>
      <w:proofErr w:type="spellEnd"/>
      <w:r w:rsidRPr="00581B04">
        <w:rPr>
          <w:sz w:val="20"/>
        </w:rPr>
        <w:t xml:space="preserve"> aider à </w:t>
      </w:r>
      <w:proofErr w:type="spellStart"/>
      <w:r w:rsidRPr="00581B04">
        <w:rPr>
          <w:sz w:val="20"/>
        </w:rPr>
        <w:t>gérer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cette</w:t>
      </w:r>
      <w:proofErr w:type="spellEnd"/>
      <w:r w:rsidRPr="00581B04">
        <w:rPr>
          <w:sz w:val="20"/>
        </w:rPr>
        <w:t xml:space="preserve"> situation, par </w:t>
      </w:r>
      <w:proofErr w:type="spellStart"/>
      <w:r w:rsidRPr="00581B04">
        <w:rPr>
          <w:sz w:val="20"/>
        </w:rPr>
        <w:t>exemple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en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déposant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votre</w:t>
      </w:r>
      <w:proofErr w:type="spellEnd"/>
      <w:r w:rsidRPr="00581B04">
        <w:rPr>
          <w:sz w:val="20"/>
        </w:rPr>
        <w:t xml:space="preserve"> </w:t>
      </w:r>
      <w:proofErr w:type="spellStart"/>
      <w:r w:rsidRPr="00581B04">
        <w:rPr>
          <w:sz w:val="20"/>
        </w:rPr>
        <w:t>plainte</w:t>
      </w:r>
      <w:proofErr w:type="spellEnd"/>
      <w:r w:rsidRPr="00581B04">
        <w:rPr>
          <w:sz w:val="20"/>
        </w:rPr>
        <w:t xml:space="preserve"> de façon anonyme.</w:t>
      </w:r>
    </w:p>
    <w:p w14:paraId="7EB68FC2" w14:textId="19150BAA" w:rsidR="00A35B87" w:rsidRPr="002B608D" w:rsidRDefault="00306F3E" w:rsidP="00406516">
      <w:pPr>
        <w:pStyle w:val="Heading2"/>
        <w:spacing w:before="240"/>
        <w:rPr>
          <w:sz w:val="28"/>
          <w:szCs w:val="28"/>
        </w:rPr>
      </w:pPr>
      <w:proofErr w:type="spellStart"/>
      <w:r w:rsidRPr="002B608D">
        <w:rPr>
          <w:sz w:val="28"/>
          <w:szCs w:val="28"/>
        </w:rPr>
        <w:t>Pourquoi</w:t>
      </w:r>
      <w:proofErr w:type="spellEnd"/>
      <w:r w:rsidRPr="002B608D">
        <w:rPr>
          <w:sz w:val="28"/>
          <w:szCs w:val="28"/>
        </w:rPr>
        <w:t xml:space="preserve"> </w:t>
      </w:r>
      <w:proofErr w:type="spellStart"/>
      <w:r w:rsidRPr="002B608D">
        <w:rPr>
          <w:sz w:val="28"/>
          <w:szCs w:val="28"/>
        </w:rPr>
        <w:t>déposer</w:t>
      </w:r>
      <w:proofErr w:type="spellEnd"/>
      <w:r w:rsidRPr="002B608D">
        <w:rPr>
          <w:sz w:val="28"/>
          <w:szCs w:val="28"/>
        </w:rPr>
        <w:t xml:space="preserve"> </w:t>
      </w:r>
      <w:proofErr w:type="spellStart"/>
      <w:r w:rsidRPr="002B608D">
        <w:rPr>
          <w:sz w:val="28"/>
          <w:szCs w:val="28"/>
        </w:rPr>
        <w:t>votre</w:t>
      </w:r>
      <w:proofErr w:type="spellEnd"/>
      <w:r w:rsidRPr="002B608D">
        <w:rPr>
          <w:sz w:val="28"/>
          <w:szCs w:val="28"/>
        </w:rPr>
        <w:t xml:space="preserve"> </w:t>
      </w:r>
      <w:proofErr w:type="spellStart"/>
      <w:r w:rsidRPr="002B608D">
        <w:rPr>
          <w:sz w:val="28"/>
          <w:szCs w:val="28"/>
        </w:rPr>
        <w:t>plainte</w:t>
      </w:r>
      <w:proofErr w:type="spellEnd"/>
      <w:r w:rsidRPr="002B608D">
        <w:rPr>
          <w:sz w:val="28"/>
          <w:szCs w:val="28"/>
        </w:rPr>
        <w:t xml:space="preserve"> </w:t>
      </w:r>
      <w:proofErr w:type="spellStart"/>
      <w:r w:rsidRPr="002B608D">
        <w:rPr>
          <w:sz w:val="28"/>
          <w:szCs w:val="28"/>
        </w:rPr>
        <w:t>auprès</w:t>
      </w:r>
      <w:proofErr w:type="spellEnd"/>
      <w:r w:rsidRPr="002B608D">
        <w:rPr>
          <w:sz w:val="28"/>
          <w:szCs w:val="28"/>
        </w:rPr>
        <w:t xml:space="preserve"> d</w:t>
      </w:r>
      <w:r w:rsidR="00F37C0C" w:rsidRPr="002B608D">
        <w:rPr>
          <w:sz w:val="28"/>
          <w:szCs w:val="28"/>
        </w:rPr>
        <w:t>’</w:t>
      </w:r>
      <w:r w:rsidRPr="002B608D">
        <w:rPr>
          <w:sz w:val="28"/>
          <w:szCs w:val="28"/>
        </w:rPr>
        <w:t>un point de contact national?</w:t>
      </w:r>
    </w:p>
    <w:p w14:paraId="3CB604EE" w14:textId="1DD9325E" w:rsidR="00A35B87" w:rsidRPr="00406516" w:rsidRDefault="00847970" w:rsidP="00847970">
      <w:pPr>
        <w:spacing w:before="0" w:after="0"/>
        <w:rPr>
          <w:sz w:val="20"/>
        </w:rPr>
      </w:pPr>
      <w:proofErr w:type="spellStart"/>
      <w:r w:rsidRPr="00406516">
        <w:rPr>
          <w:sz w:val="20"/>
        </w:rPr>
        <w:t>Déposer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votre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plainte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auprès</w:t>
      </w:r>
      <w:proofErr w:type="spellEnd"/>
      <w:r w:rsidRPr="00406516">
        <w:rPr>
          <w:sz w:val="20"/>
        </w:rPr>
        <w:t xml:space="preserve"> d</w:t>
      </w:r>
      <w:r w:rsidR="00F37C0C" w:rsidRPr="00406516">
        <w:rPr>
          <w:sz w:val="20"/>
        </w:rPr>
        <w:t>’</w:t>
      </w:r>
      <w:r w:rsidRPr="00406516">
        <w:rPr>
          <w:sz w:val="20"/>
        </w:rPr>
        <w:t xml:space="preserve">un point de contact national </w:t>
      </w:r>
      <w:proofErr w:type="spellStart"/>
      <w:r w:rsidRPr="00406516">
        <w:rPr>
          <w:sz w:val="20"/>
        </w:rPr>
        <w:t>permet</w:t>
      </w:r>
      <w:proofErr w:type="spellEnd"/>
      <w:r w:rsidRPr="00406516">
        <w:rPr>
          <w:sz w:val="20"/>
        </w:rPr>
        <w:t xml:space="preserve"> de sensibiliser le public et </w:t>
      </w:r>
      <w:proofErr w:type="spellStart"/>
      <w:r w:rsidRPr="00406516">
        <w:rPr>
          <w:sz w:val="20"/>
        </w:rPr>
        <w:t>augmente</w:t>
      </w:r>
      <w:proofErr w:type="spellEnd"/>
      <w:r w:rsidRPr="00406516">
        <w:rPr>
          <w:sz w:val="20"/>
        </w:rPr>
        <w:t xml:space="preserve"> les chances que </w:t>
      </w:r>
      <w:proofErr w:type="spellStart"/>
      <w:r w:rsidRPr="00406516">
        <w:rPr>
          <w:sz w:val="20"/>
        </w:rPr>
        <w:t>l</w:t>
      </w:r>
      <w:r w:rsidR="00F37C0C" w:rsidRPr="00406516">
        <w:rPr>
          <w:sz w:val="20"/>
        </w:rPr>
        <w:t>’</w:t>
      </w:r>
      <w:r w:rsidRPr="00406516">
        <w:rPr>
          <w:sz w:val="20"/>
        </w:rPr>
        <w:t>entreprise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prenne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votre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plainte</w:t>
      </w:r>
      <w:proofErr w:type="spellEnd"/>
      <w:r w:rsidRPr="00406516">
        <w:rPr>
          <w:sz w:val="20"/>
        </w:rPr>
        <w:t xml:space="preserve"> au </w:t>
      </w:r>
      <w:proofErr w:type="spellStart"/>
      <w:r w:rsidRPr="00406516">
        <w:rPr>
          <w:sz w:val="20"/>
        </w:rPr>
        <w:t>sérieux</w:t>
      </w:r>
      <w:proofErr w:type="spellEnd"/>
      <w:r w:rsidRPr="00406516">
        <w:rPr>
          <w:sz w:val="20"/>
        </w:rPr>
        <w:t xml:space="preserve">. Après </w:t>
      </w:r>
      <w:proofErr w:type="spellStart"/>
      <w:r w:rsidRPr="00406516">
        <w:rPr>
          <w:sz w:val="20"/>
        </w:rPr>
        <w:t>concertations</w:t>
      </w:r>
      <w:proofErr w:type="spellEnd"/>
      <w:r w:rsidRPr="00406516">
        <w:rPr>
          <w:sz w:val="20"/>
        </w:rPr>
        <w:t xml:space="preserve">, il se </w:t>
      </w:r>
      <w:proofErr w:type="spellStart"/>
      <w:r w:rsidRPr="00406516">
        <w:rPr>
          <w:sz w:val="20"/>
        </w:rPr>
        <w:t>peut</w:t>
      </w:r>
      <w:proofErr w:type="spellEnd"/>
      <w:r w:rsidRPr="00406516">
        <w:rPr>
          <w:sz w:val="20"/>
        </w:rPr>
        <w:t xml:space="preserve"> que </w:t>
      </w:r>
      <w:proofErr w:type="spellStart"/>
      <w:r w:rsidRPr="00406516">
        <w:rPr>
          <w:sz w:val="20"/>
        </w:rPr>
        <w:t>l</w:t>
      </w:r>
      <w:r w:rsidR="00F37C0C" w:rsidRPr="00406516">
        <w:rPr>
          <w:sz w:val="20"/>
        </w:rPr>
        <w:t>’</w:t>
      </w:r>
      <w:r w:rsidRPr="00406516">
        <w:rPr>
          <w:sz w:val="20"/>
        </w:rPr>
        <w:t>entreprise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décide</w:t>
      </w:r>
      <w:proofErr w:type="spellEnd"/>
      <w:r w:rsidRPr="00406516">
        <w:rPr>
          <w:sz w:val="20"/>
        </w:rPr>
        <w:t xml:space="preserve"> de modifier son </w:t>
      </w:r>
      <w:proofErr w:type="spellStart"/>
      <w:r w:rsidRPr="00406516">
        <w:rPr>
          <w:sz w:val="20"/>
        </w:rPr>
        <w:t>comportement</w:t>
      </w:r>
      <w:proofErr w:type="spellEnd"/>
      <w:r w:rsidRPr="00406516">
        <w:rPr>
          <w:sz w:val="20"/>
        </w:rPr>
        <w:t xml:space="preserve">, de </w:t>
      </w:r>
      <w:proofErr w:type="spellStart"/>
      <w:r w:rsidRPr="00406516">
        <w:rPr>
          <w:sz w:val="20"/>
        </w:rPr>
        <w:t>présenter</w:t>
      </w:r>
      <w:proofErr w:type="spellEnd"/>
      <w:r w:rsidRPr="00406516">
        <w:rPr>
          <w:sz w:val="20"/>
        </w:rPr>
        <w:t xml:space="preserve"> des excuses </w:t>
      </w:r>
      <w:proofErr w:type="spellStart"/>
      <w:r w:rsidRPr="00406516">
        <w:rPr>
          <w:sz w:val="20"/>
        </w:rPr>
        <w:t>ou</w:t>
      </w:r>
      <w:proofErr w:type="spellEnd"/>
      <w:r w:rsidRPr="00406516">
        <w:rPr>
          <w:sz w:val="20"/>
        </w:rPr>
        <w:t xml:space="preserve"> de </w:t>
      </w:r>
      <w:proofErr w:type="spellStart"/>
      <w:r w:rsidRPr="00406516">
        <w:rPr>
          <w:sz w:val="20"/>
        </w:rPr>
        <w:t>contribuer</w:t>
      </w:r>
      <w:proofErr w:type="spellEnd"/>
      <w:r w:rsidRPr="00406516">
        <w:rPr>
          <w:sz w:val="20"/>
        </w:rPr>
        <w:t xml:space="preserve"> à la </w:t>
      </w:r>
      <w:proofErr w:type="spellStart"/>
      <w:r w:rsidRPr="00406516">
        <w:rPr>
          <w:sz w:val="20"/>
        </w:rPr>
        <w:t>résolution</w:t>
      </w:r>
      <w:proofErr w:type="spellEnd"/>
      <w:r w:rsidRPr="00406516">
        <w:rPr>
          <w:sz w:val="20"/>
        </w:rPr>
        <w:t xml:space="preserve"> des </w:t>
      </w:r>
      <w:proofErr w:type="spellStart"/>
      <w:r w:rsidRPr="00406516">
        <w:rPr>
          <w:sz w:val="20"/>
        </w:rPr>
        <w:t>problèmes</w:t>
      </w:r>
      <w:proofErr w:type="spellEnd"/>
      <w:r w:rsidRPr="00406516">
        <w:rPr>
          <w:sz w:val="20"/>
        </w:rPr>
        <w:t xml:space="preserve">. Les points de contact </w:t>
      </w:r>
      <w:proofErr w:type="spellStart"/>
      <w:r w:rsidRPr="00406516">
        <w:rPr>
          <w:sz w:val="20"/>
        </w:rPr>
        <w:t>nationaux</w:t>
      </w:r>
      <w:proofErr w:type="spellEnd"/>
      <w:r w:rsidRPr="00406516">
        <w:rPr>
          <w:sz w:val="20"/>
        </w:rPr>
        <w:t xml:space="preserve"> ne font pas de office de tribunal </w:t>
      </w:r>
      <w:proofErr w:type="spellStart"/>
      <w:r w:rsidRPr="00406516">
        <w:rPr>
          <w:sz w:val="20"/>
        </w:rPr>
        <w:t>ou</w:t>
      </w:r>
      <w:proofErr w:type="spellEnd"/>
      <w:r w:rsidRPr="00406516">
        <w:rPr>
          <w:sz w:val="20"/>
        </w:rPr>
        <w:t xml:space="preserve"> de police, </w:t>
      </w:r>
      <w:proofErr w:type="spellStart"/>
      <w:r w:rsidRPr="00406516">
        <w:rPr>
          <w:sz w:val="20"/>
        </w:rPr>
        <w:t>leurs</w:t>
      </w:r>
      <w:proofErr w:type="spellEnd"/>
      <w:r w:rsidRPr="00406516">
        <w:rPr>
          <w:sz w:val="20"/>
        </w:rPr>
        <w:t xml:space="preserve"> services </w:t>
      </w:r>
      <w:proofErr w:type="spellStart"/>
      <w:r w:rsidRPr="00406516">
        <w:rPr>
          <w:sz w:val="20"/>
        </w:rPr>
        <w:t>sont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gratuits</w:t>
      </w:r>
      <w:proofErr w:type="spellEnd"/>
      <w:r w:rsidRPr="00406516">
        <w:rPr>
          <w:sz w:val="20"/>
        </w:rPr>
        <w:t xml:space="preserve"> et </w:t>
      </w:r>
      <w:proofErr w:type="spellStart"/>
      <w:r w:rsidRPr="00406516">
        <w:rPr>
          <w:sz w:val="20"/>
        </w:rPr>
        <w:t>vous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n</w:t>
      </w:r>
      <w:r w:rsidR="00F37C0C" w:rsidRPr="00406516">
        <w:rPr>
          <w:sz w:val="20"/>
        </w:rPr>
        <w:t>’</w:t>
      </w:r>
      <w:r w:rsidRPr="00406516">
        <w:rPr>
          <w:sz w:val="20"/>
        </w:rPr>
        <w:t>avez</w:t>
      </w:r>
      <w:proofErr w:type="spellEnd"/>
      <w:r w:rsidRPr="00406516">
        <w:rPr>
          <w:sz w:val="20"/>
        </w:rPr>
        <w:t xml:space="preserve"> pas </w:t>
      </w:r>
      <w:proofErr w:type="spellStart"/>
      <w:r w:rsidRPr="00406516">
        <w:rPr>
          <w:sz w:val="20"/>
        </w:rPr>
        <w:t>besoin</w:t>
      </w:r>
      <w:proofErr w:type="spellEnd"/>
      <w:r w:rsidRPr="00406516">
        <w:rPr>
          <w:sz w:val="20"/>
        </w:rPr>
        <w:t xml:space="preserve"> d</w:t>
      </w:r>
      <w:r w:rsidR="00F37C0C" w:rsidRPr="00406516">
        <w:rPr>
          <w:sz w:val="20"/>
        </w:rPr>
        <w:t>’</w:t>
      </w:r>
      <w:r w:rsidRPr="00406516">
        <w:rPr>
          <w:sz w:val="20"/>
        </w:rPr>
        <w:t xml:space="preserve">un avocat. Vous </w:t>
      </w:r>
      <w:proofErr w:type="spellStart"/>
      <w:r w:rsidRPr="00406516">
        <w:rPr>
          <w:sz w:val="20"/>
        </w:rPr>
        <w:t>pouvez</w:t>
      </w:r>
      <w:proofErr w:type="spellEnd"/>
      <w:r w:rsidRPr="00406516">
        <w:rPr>
          <w:sz w:val="20"/>
        </w:rPr>
        <w:t xml:space="preserve"> par </w:t>
      </w:r>
      <w:proofErr w:type="spellStart"/>
      <w:r w:rsidRPr="00406516">
        <w:rPr>
          <w:sz w:val="20"/>
        </w:rPr>
        <w:t>ailleurs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retirer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votre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plainte</w:t>
      </w:r>
      <w:proofErr w:type="spellEnd"/>
      <w:r w:rsidRPr="00406516">
        <w:rPr>
          <w:sz w:val="20"/>
        </w:rPr>
        <w:t xml:space="preserve"> à tout moment, </w:t>
      </w:r>
      <w:proofErr w:type="spellStart"/>
      <w:r w:rsidRPr="00406516">
        <w:rPr>
          <w:sz w:val="20"/>
        </w:rPr>
        <w:t>si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vous</w:t>
      </w:r>
      <w:proofErr w:type="spellEnd"/>
      <w:r w:rsidRPr="00406516">
        <w:rPr>
          <w:sz w:val="20"/>
        </w:rPr>
        <w:t xml:space="preserve"> le </w:t>
      </w:r>
      <w:proofErr w:type="spellStart"/>
      <w:r w:rsidRPr="00406516">
        <w:rPr>
          <w:sz w:val="20"/>
        </w:rPr>
        <w:t>souhaitez</w:t>
      </w:r>
      <w:proofErr w:type="spellEnd"/>
      <w:r w:rsidRPr="00406516">
        <w:rPr>
          <w:sz w:val="20"/>
        </w:rPr>
        <w:t xml:space="preserve">. </w:t>
      </w:r>
      <w:proofErr w:type="spellStart"/>
      <w:r w:rsidRPr="00406516">
        <w:rPr>
          <w:sz w:val="20"/>
        </w:rPr>
        <w:t>Informez</w:t>
      </w:r>
      <w:r w:rsidR="00F37C0C" w:rsidRPr="00406516">
        <w:rPr>
          <w:sz w:val="20"/>
        </w:rPr>
        <w:noBreakHyphen/>
      </w:r>
      <w:r w:rsidRPr="00406516">
        <w:rPr>
          <w:sz w:val="20"/>
        </w:rPr>
        <w:t>vous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dès</w:t>
      </w:r>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        <w:sz w:val="20"/>
        </w:rPr>
        <w:t>aujourd</w:t>
      </w:r>
      <w:r w:rsidR="00F37C0C" w:rsidRPr="00406516">
        <w:rPr>
          <w:sz w:val="20"/>
        </w:rPr>
        <w:t>’</w:t>
      </w:r>
      <w:r w:rsidRPr="00406516">
        <w:rPr>
          <w:sz w:val="20"/>
        </w:rPr>
        <w:t>hui</w:t>
      </w:r>
      <w:proofErr w:type="spellEnd"/>
      <w:r w:rsidRPr="00406516">
        <w:rPr>
          <w:sz w:val="20"/>
        </w:rPr>
        <w:t>!</w:t>
      </w:r>
    </w:p>
    <w:sectPr w:rsidR="00A35B87" w:rsidRPr="00406516" w:rsidSect="002B0D30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701" w:right="1701" w:bottom="1021" w:left="1701" w:header="567" w:footer="24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0F58" w14:textId="77777777" w:rsidR="001901BE" w:rsidRDefault="001901BE" w:rsidP="00886BC4">
      <w:r>
        <w:separator/>
      </w:r>
    </w:p>
    <w:p w14:paraId="089F5FAA" w14:textId="77777777" w:rsidR="001901BE" w:rsidRDefault="001901BE"/>
    <w:p w14:paraId="6525B52D" w14:textId="77777777" w:rsidR="001901BE" w:rsidRDefault="001901BE"/>
  </w:endnote>
  <w:endnote w:type="continuationSeparator" w:id="0">
    <w:p w14:paraId="2A7384C5" w14:textId="77777777" w:rsidR="001901BE" w:rsidRDefault="001901BE" w:rsidP="00886BC4">
      <w:r>
        <w:continuationSeparator/>
      </w:r>
    </w:p>
    <w:p w14:paraId="2CB93A3B" w14:textId="77777777" w:rsidR="001901BE" w:rsidRDefault="001901BE"/>
    <w:p w14:paraId="58FBB9E8" w14:textId="77777777" w:rsidR="001901BE" w:rsidRDefault="001901BE"/>
  </w:endnote>
  <w:endnote w:type="continuationNotice" w:id="1">
    <w:p w14:paraId="4983D880" w14:textId="77777777" w:rsidR="001901BE" w:rsidRDefault="001901BE"/>
    <w:p w14:paraId="6215929F" w14:textId="77777777" w:rsidR="001901BE" w:rsidRDefault="00190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0FCB0" w14:textId="5B1611E0" w:rsidR="004D5788" w:rsidRDefault="00BF7231" w:rsidP="009C102E">
    <w:pPr>
      <w:pStyle w:val="Footer"/>
      <w:jc w:val="right"/>
    </w:pPr>
    <w:r w:rsidRPr="00BF7231">
      <w:rPr>
        <w:sz w:val="18"/>
        <w:szCs w:val="18"/>
        <w:lang w:val="fr-FR"/>
      </w:rPr>
      <w:t xml:space="preserve">Réalisé par </w:t>
    </w:r>
    <w:r w:rsidR="00522680">
      <w:rPr>
        <w:sz w:val="18"/>
        <w:szCs w:val="18"/>
        <w:lang w:val="fr-FR"/>
      </w:rPr>
      <w:t>l</w:t>
    </w:r>
    <w:r w:rsidR="00302497" w:rsidRPr="00BF7231">
      <w:rPr>
        <w:sz w:val="18"/>
        <w:szCs w:val="18"/>
        <w:lang w:val="fr-FR"/>
      </w:rPr>
      <w:t xml:space="preserve">e </w:t>
    </w:r>
    <w:r w:rsidR="00522680">
      <w:rPr>
        <w:sz w:val="18"/>
        <w:szCs w:val="18"/>
        <w:lang w:val="fr-FR"/>
      </w:rPr>
      <w:t>P</w:t>
    </w:r>
    <w:r w:rsidRPr="00BF7231">
      <w:rPr>
        <w:sz w:val="18"/>
        <w:szCs w:val="18"/>
        <w:lang w:val="fr-FR"/>
      </w:rPr>
      <w:t>oint de contact national australien pour la conduite responsable des entreprises (AusNCP)</w:t>
    </w:r>
    <w:r w:rsidR="00522680">
      <w:rPr>
        <w:sz w:val="18"/>
        <w:szCs w:val="18"/>
        <w:lang w:val="fr-FR"/>
      </w:rPr>
      <w:t>,</w:t>
    </w:r>
    <w:r w:rsidRPr="00BF7231">
      <w:rPr>
        <w:sz w:val="18"/>
        <w:szCs w:val="18"/>
        <w:lang w:val="fr-FR"/>
      </w:rPr>
      <w:t xml:space="preserve"> 2025</w:t>
    </w:r>
    <w:r w:rsidRPr="00BF7231">
      <w:t> </w:t>
    </w:r>
    <w:r w:rsidR="00A521BF" w:rsidRPr="00A521BF">
      <w:t>|</w:t>
    </w:r>
    <w:r w:rsidR="00A521BF" w:rsidRPr="00A521BF">
      <w:rPr>
        <w:rStyle w:val="PageNumber"/>
      </w:rPr>
      <w:t xml:space="preserve"> </w:t>
    </w:r>
    <w:r w:rsidR="00A521BF" w:rsidRPr="00A521BF">
      <w:rPr>
        <w:rStyle w:val="PageNumber"/>
      </w:rPr>
      <w:fldChar w:fldCharType="begin"/>
    </w:r>
    <w:r w:rsidR="00A521BF" w:rsidRPr="00A521BF">
      <w:rPr>
        <w:rStyle w:val="PageNumber"/>
      </w:rPr>
      <w:instrText xml:space="preserve"> PAGE   \* MERGEFORMAT </w:instrText>
    </w:r>
    <w:r w:rsidR="00A521BF" w:rsidRPr="00A521BF">
      <w:rPr>
        <w:rStyle w:val="PageNumber"/>
      </w:rPr>
      <w:fldChar w:fldCharType="separate"/>
    </w:r>
    <w:r w:rsidR="00A521BF" w:rsidRPr="00A521BF">
      <w:rPr>
        <w:rStyle w:val="PageNumber"/>
      </w:rPr>
      <w:t>1</w:t>
    </w:r>
    <w:r w:rsidR="00A521BF" w:rsidRPr="00A521BF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F756" w14:textId="100A5AA8" w:rsidR="00300C95" w:rsidRPr="00350B9F" w:rsidRDefault="00350B9F" w:rsidP="00A35B87">
    <w:pPr>
      <w:pStyle w:val="Footer"/>
      <w:rPr>
        <w:rStyle w:val="PageNumber"/>
      </w:rPr>
    </w:pPr>
    <w:r>
      <w:t>Provided by</w:t>
    </w:r>
    <w:r w:rsidRPr="00350B9F">
      <w:t xml:space="preserve"> the Australian National Contact Point for Responsible Business Conduct</w:t>
    </w:r>
    <w:r w:rsidR="00E81A92">
      <w:tab/>
      <w:t xml:space="preserve">| </w:t>
    </w:r>
    <w:r w:rsidR="00E81A92" w:rsidRPr="00350B9F">
      <w:rPr>
        <w:rStyle w:val="PageNumber"/>
      </w:rPr>
      <w:fldChar w:fldCharType="begin"/>
    </w:r>
    <w:r w:rsidR="00E81A92" w:rsidRPr="00350B9F">
      <w:rPr>
        <w:rStyle w:val="PageNumber"/>
      </w:rPr>
      <w:instrText xml:space="preserve"> PAGE   \* MERGEFORMAT </w:instrText>
    </w:r>
    <w:r w:rsidR="00E81A92" w:rsidRPr="00350B9F">
      <w:rPr>
        <w:rStyle w:val="PageNumber"/>
      </w:rPr>
      <w:fldChar w:fldCharType="separate"/>
    </w:r>
    <w:r w:rsidR="00E81A92" w:rsidRPr="00350B9F">
      <w:rPr>
        <w:rStyle w:val="PageNumber"/>
      </w:rPr>
      <w:t>1</w:t>
    </w:r>
    <w:r w:rsidR="00E81A92" w:rsidRPr="00350B9F">
      <w:rPr>
        <w:rStyle w:val="PageNumber"/>
      </w:rPr>
      <w:fldChar w:fldCharType="end"/>
    </w:r>
  </w:p>
  <w:p w14:paraId="7A840D1D" w14:textId="77777777" w:rsidR="004D5788" w:rsidRDefault="004D57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23F3E" w14:textId="77777777" w:rsidR="001901BE" w:rsidRDefault="001901BE" w:rsidP="00886BC4">
      <w:r>
        <w:separator/>
      </w:r>
    </w:p>
    <w:p w14:paraId="66B0E33F" w14:textId="77777777" w:rsidR="001901BE" w:rsidRDefault="001901BE"/>
    <w:p w14:paraId="2B0AE1CC" w14:textId="77777777" w:rsidR="001901BE" w:rsidRDefault="001901BE"/>
  </w:footnote>
  <w:footnote w:type="continuationSeparator" w:id="0">
    <w:p w14:paraId="1BCC031F" w14:textId="77777777" w:rsidR="001901BE" w:rsidRDefault="001901BE" w:rsidP="00886BC4">
      <w:r>
        <w:continuationSeparator/>
      </w:r>
    </w:p>
    <w:p w14:paraId="7CA06B03" w14:textId="77777777" w:rsidR="001901BE" w:rsidRDefault="001901BE"/>
    <w:p w14:paraId="31365F7B" w14:textId="77777777" w:rsidR="001901BE" w:rsidRDefault="001901BE"/>
  </w:footnote>
  <w:footnote w:type="continuationNotice" w:id="1">
    <w:p w14:paraId="419D3563" w14:textId="77777777" w:rsidR="001901BE" w:rsidRDefault="001901BE"/>
    <w:p w14:paraId="4715FCA4" w14:textId="77777777" w:rsidR="001901BE" w:rsidRDefault="001901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0E3A6" w14:textId="7EEB6811" w:rsidR="006D3EE7" w:rsidRPr="007F53C0" w:rsidRDefault="00B0431C" w:rsidP="007F53C0">
    <w:pPr>
      <w:pStyle w:val="Header"/>
    </w:pPr>
    <w:r w:rsidRPr="00B0431C">
      <w:t xml:space="preserve">Principes </w:t>
    </w:r>
    <w:proofErr w:type="spellStart"/>
    <w:r w:rsidRPr="00B0431C">
      <w:t>directeurs</w:t>
    </w:r>
    <w:proofErr w:type="spellEnd"/>
    <w:r w:rsidRPr="00B0431C">
      <w:t xml:space="preserve"> de </w:t>
    </w:r>
    <w:proofErr w:type="spellStart"/>
    <w:r w:rsidRPr="00B0431C">
      <w:t>l</w:t>
    </w:r>
    <w:r w:rsidR="00F37C0C">
      <w:t>’</w:t>
    </w:r>
    <w:r w:rsidRPr="00B0431C">
      <w:t>OCDE</w:t>
    </w:r>
    <w:proofErr w:type="spellEnd"/>
    <w:r w:rsidRPr="00B0431C">
      <w:t xml:space="preserve"> à </w:t>
    </w:r>
    <w:proofErr w:type="spellStart"/>
    <w:r w:rsidRPr="00B0431C">
      <w:t>l</w:t>
    </w:r>
    <w:r w:rsidR="00F37C0C">
      <w:t>’</w:t>
    </w:r>
    <w:r w:rsidRPr="00B0431C">
      <w:t>intention</w:t>
    </w:r>
    <w:proofErr w:type="spellEnd"/>
    <w:r w:rsidRPr="00B0431C">
      <w:t xml:space="preserve"> des </w:t>
    </w:r>
    <w:proofErr w:type="spellStart"/>
    <w:r w:rsidRPr="00B0431C">
      <w:t>entreprises</w:t>
    </w:r>
    <w:proofErr w:type="spellEnd"/>
    <w:r w:rsidRPr="00B0431C">
      <w:t xml:space="preserve"> </w:t>
    </w:r>
    <w:r w:rsidR="00AE0927">
      <w:t>multinationals</w:t>
    </w:r>
    <w:r w:rsidR="00AE0927">
      <w:tab/>
    </w:r>
    <w:r w:rsidR="009B6D59" w:rsidRPr="007F53C0">
      <w:t xml:space="preserve"> </w:t>
    </w:r>
    <w:r w:rsidR="00AE0927">
      <w:t>French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B07E" w14:textId="1B7F05CE" w:rsidR="00350B9F" w:rsidRDefault="007B01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83960" wp14:editId="3B1677C2">
              <wp:simplePos x="0" y="0"/>
              <wp:positionH relativeFrom="column">
                <wp:posOffset>-1128314</wp:posOffset>
              </wp:positionH>
              <wp:positionV relativeFrom="paragraph">
                <wp:posOffset>-349885</wp:posOffset>
              </wp:positionV>
              <wp:extent cx="7500025" cy="136187"/>
              <wp:effectExtent l="0" t="0" r="24765" b="16510"/>
              <wp:wrapNone/>
              <wp:docPr id="623172173" name="Rectangle 1" descr="QR Code to see the National Contact Point of Australia's complaint for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0025" cy="136187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C94BF4" id="Rectangle 1" o:spid="_x0000_s1026" alt="QR Code to see the National Contact Point of Australia's complaint form" style="position:absolute;margin-left:-88.85pt;margin-top:-27.55pt;width:590.55pt;height: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" fillcolor="#2c384a [3204]" strokecolor="#06080a [484]" strokeweight="2pt"/>
          </w:pict>
        </mc:Fallback>
      </mc:AlternateContent>
    </w:r>
    <w:r w:rsidR="00CA5F7E">
      <w:fldChar w:fldCharType="begin"/>
    </w:r>
    <w:r w:rsidR="00CA5F7E">
      <w:instrText xml:space="preserve"> STYLEREF  "Fact sheet title"  \* MERGEFORMAT </w:instrText>
    </w:r>
    <w:r w:rsidR="00CA5F7E">
      <w:fldChar w:fldCharType="separate"/>
    </w:r>
    <w:r w:rsidR="00BE25C7">
      <w:rPr>
        <w:b w:val="0"/>
        <w:bCs/>
        <w:noProof/>
        <w:lang w:val="en-US"/>
      </w:rPr>
      <w:t>Error! No text of specified style in document.</w:t>
    </w:r>
    <w:r w:rsidR="00CA5F7E">
      <w:rPr>
        <w:noProof/>
      </w:rPr>
      <w:fldChar w:fldCharType="end"/>
    </w:r>
    <w:r w:rsidR="00CA5F7E">
      <w:fldChar w:fldCharType="begin"/>
    </w:r>
    <w:r w:rsidR="00CA5F7E">
      <w:instrText xml:space="preserve"> STYLEREF  "Fact sheet title"  \* MERGEFORMAT </w:instrText>
    </w:r>
    <w:r w:rsidR="00CA5F7E">
      <w:fldChar w:fldCharType="separate"/>
    </w:r>
    <w:r w:rsidR="00BE25C7">
      <w:rPr>
        <w:b w:val="0"/>
        <w:bCs/>
        <w:noProof/>
        <w:lang w:val="en-US"/>
      </w:rPr>
      <w:t>Error! No text of specified style in document.</w:t>
    </w:r>
    <w:r w:rsidR="00CA5F7E">
      <w:rPr>
        <w:noProof/>
      </w:rPr>
      <w:fldChar w:fldCharType="end"/>
    </w:r>
    <w:r w:rsidR="00350B9F">
      <w:t>[Insert Factsheet Title]</w:t>
    </w:r>
  </w:p>
  <w:p w14:paraId="082313F1" w14:textId="77777777" w:rsidR="004D5788" w:rsidRDefault="004D57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7328902">
    <w:abstractNumId w:val="2"/>
  </w:num>
  <w:num w:numId="2" w16cid:durableId="118229198">
    <w:abstractNumId w:val="7"/>
  </w:num>
  <w:num w:numId="3" w16cid:durableId="1949894846">
    <w:abstractNumId w:val="5"/>
  </w:num>
  <w:num w:numId="4" w16cid:durableId="1039475496">
    <w:abstractNumId w:val="6"/>
  </w:num>
  <w:num w:numId="5" w16cid:durableId="1078013046">
    <w:abstractNumId w:val="3"/>
  </w:num>
  <w:num w:numId="6" w16cid:durableId="179778255">
    <w:abstractNumId w:val="0"/>
  </w:num>
  <w:num w:numId="7" w16cid:durableId="950280459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506030">
    <w:abstractNumId w:val="1"/>
  </w:num>
  <w:num w:numId="9" w16cid:durableId="1646662946">
    <w:abstractNumId w:val="4"/>
  </w:num>
  <w:num w:numId="10" w16cid:durableId="1004749605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221292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2206A2"/>
    <w:rsid w:val="00013EED"/>
    <w:rsid w:val="000143C6"/>
    <w:rsid w:val="000158DA"/>
    <w:rsid w:val="00016670"/>
    <w:rsid w:val="00016B6C"/>
    <w:rsid w:val="00016EEB"/>
    <w:rsid w:val="0002151A"/>
    <w:rsid w:val="00026559"/>
    <w:rsid w:val="00032763"/>
    <w:rsid w:val="000335EC"/>
    <w:rsid w:val="00033942"/>
    <w:rsid w:val="000421F9"/>
    <w:rsid w:val="00042C81"/>
    <w:rsid w:val="00045C24"/>
    <w:rsid w:val="000526A1"/>
    <w:rsid w:val="00060C76"/>
    <w:rsid w:val="00067E65"/>
    <w:rsid w:val="00070AAC"/>
    <w:rsid w:val="000753CE"/>
    <w:rsid w:val="000810A3"/>
    <w:rsid w:val="000A4D2D"/>
    <w:rsid w:val="000A7C1D"/>
    <w:rsid w:val="000B1EC3"/>
    <w:rsid w:val="000B2185"/>
    <w:rsid w:val="000B3C90"/>
    <w:rsid w:val="000B5CD4"/>
    <w:rsid w:val="000C02C9"/>
    <w:rsid w:val="000C183E"/>
    <w:rsid w:val="000C4169"/>
    <w:rsid w:val="000D33F2"/>
    <w:rsid w:val="000D7D2F"/>
    <w:rsid w:val="000E324C"/>
    <w:rsid w:val="000E67AD"/>
    <w:rsid w:val="000F2493"/>
    <w:rsid w:val="000F2562"/>
    <w:rsid w:val="000F33C9"/>
    <w:rsid w:val="000F6B37"/>
    <w:rsid w:val="00100093"/>
    <w:rsid w:val="00102238"/>
    <w:rsid w:val="00105EBE"/>
    <w:rsid w:val="00106205"/>
    <w:rsid w:val="001145FD"/>
    <w:rsid w:val="001159ED"/>
    <w:rsid w:val="00115B2E"/>
    <w:rsid w:val="0011628E"/>
    <w:rsid w:val="00116AC5"/>
    <w:rsid w:val="0013287E"/>
    <w:rsid w:val="001363E7"/>
    <w:rsid w:val="001376CC"/>
    <w:rsid w:val="00140697"/>
    <w:rsid w:val="0014178A"/>
    <w:rsid w:val="00144B84"/>
    <w:rsid w:val="00166856"/>
    <w:rsid w:val="00166A45"/>
    <w:rsid w:val="00166BBA"/>
    <w:rsid w:val="00174954"/>
    <w:rsid w:val="00182E9E"/>
    <w:rsid w:val="00183F40"/>
    <w:rsid w:val="001901BE"/>
    <w:rsid w:val="00190D7B"/>
    <w:rsid w:val="00192367"/>
    <w:rsid w:val="001929D8"/>
    <w:rsid w:val="00196416"/>
    <w:rsid w:val="00197414"/>
    <w:rsid w:val="001A157E"/>
    <w:rsid w:val="001A5155"/>
    <w:rsid w:val="001A5DCC"/>
    <w:rsid w:val="001A6A78"/>
    <w:rsid w:val="001B3A29"/>
    <w:rsid w:val="001B4A08"/>
    <w:rsid w:val="001B4B57"/>
    <w:rsid w:val="001B540E"/>
    <w:rsid w:val="001C5117"/>
    <w:rsid w:val="001C5BE3"/>
    <w:rsid w:val="001C78AE"/>
    <w:rsid w:val="001C7C97"/>
    <w:rsid w:val="001D45A4"/>
    <w:rsid w:val="001D7FE4"/>
    <w:rsid w:val="001E248B"/>
    <w:rsid w:val="001E35F4"/>
    <w:rsid w:val="001E3BB5"/>
    <w:rsid w:val="001E5623"/>
    <w:rsid w:val="001E6DC2"/>
    <w:rsid w:val="001E7840"/>
    <w:rsid w:val="001E7C26"/>
    <w:rsid w:val="001E7CF5"/>
    <w:rsid w:val="001F4ED0"/>
    <w:rsid w:val="001F50DA"/>
    <w:rsid w:val="00203245"/>
    <w:rsid w:val="00205F44"/>
    <w:rsid w:val="002105F8"/>
    <w:rsid w:val="002121B1"/>
    <w:rsid w:val="00213C8E"/>
    <w:rsid w:val="00215EE7"/>
    <w:rsid w:val="00217BFB"/>
    <w:rsid w:val="002206A2"/>
    <w:rsid w:val="00223D87"/>
    <w:rsid w:val="002268AB"/>
    <w:rsid w:val="00226F00"/>
    <w:rsid w:val="0022749C"/>
    <w:rsid w:val="00227C77"/>
    <w:rsid w:val="00231E68"/>
    <w:rsid w:val="0023362A"/>
    <w:rsid w:val="00233887"/>
    <w:rsid w:val="00233A88"/>
    <w:rsid w:val="00237DA8"/>
    <w:rsid w:val="00241B9A"/>
    <w:rsid w:val="0024226F"/>
    <w:rsid w:val="00245042"/>
    <w:rsid w:val="00245342"/>
    <w:rsid w:val="002462BD"/>
    <w:rsid w:val="002563AA"/>
    <w:rsid w:val="00260576"/>
    <w:rsid w:val="00260712"/>
    <w:rsid w:val="00263339"/>
    <w:rsid w:val="002712A2"/>
    <w:rsid w:val="0027577A"/>
    <w:rsid w:val="002809F6"/>
    <w:rsid w:val="00283303"/>
    <w:rsid w:val="00287F32"/>
    <w:rsid w:val="00290846"/>
    <w:rsid w:val="0029134D"/>
    <w:rsid w:val="00291500"/>
    <w:rsid w:val="002965E4"/>
    <w:rsid w:val="002978C8"/>
    <w:rsid w:val="002A0B32"/>
    <w:rsid w:val="002A46F3"/>
    <w:rsid w:val="002A4B83"/>
    <w:rsid w:val="002A6430"/>
    <w:rsid w:val="002A79C5"/>
    <w:rsid w:val="002B0D30"/>
    <w:rsid w:val="002B608D"/>
    <w:rsid w:val="002C26D9"/>
    <w:rsid w:val="002D49D1"/>
    <w:rsid w:val="002D550A"/>
    <w:rsid w:val="002E4644"/>
    <w:rsid w:val="002F417B"/>
    <w:rsid w:val="002F56A9"/>
    <w:rsid w:val="002F6ADC"/>
    <w:rsid w:val="00300C95"/>
    <w:rsid w:val="00302497"/>
    <w:rsid w:val="003034A5"/>
    <w:rsid w:val="003054A8"/>
    <w:rsid w:val="00306770"/>
    <w:rsid w:val="00306F3E"/>
    <w:rsid w:val="00307DA3"/>
    <w:rsid w:val="003100F0"/>
    <w:rsid w:val="0031263B"/>
    <w:rsid w:val="003127B7"/>
    <w:rsid w:val="00327D31"/>
    <w:rsid w:val="003305CA"/>
    <w:rsid w:val="0034064A"/>
    <w:rsid w:val="00344267"/>
    <w:rsid w:val="00344FFF"/>
    <w:rsid w:val="0034564D"/>
    <w:rsid w:val="00346094"/>
    <w:rsid w:val="00346D0D"/>
    <w:rsid w:val="00350B9F"/>
    <w:rsid w:val="00353390"/>
    <w:rsid w:val="003534A7"/>
    <w:rsid w:val="00357842"/>
    <w:rsid w:val="00372AC1"/>
    <w:rsid w:val="00377648"/>
    <w:rsid w:val="003802F4"/>
    <w:rsid w:val="00380D11"/>
    <w:rsid w:val="003831AB"/>
    <w:rsid w:val="00390C06"/>
    <w:rsid w:val="00396B0B"/>
    <w:rsid w:val="003976BF"/>
    <w:rsid w:val="003A5A9E"/>
    <w:rsid w:val="003A63D1"/>
    <w:rsid w:val="003B08E6"/>
    <w:rsid w:val="003B425D"/>
    <w:rsid w:val="003C047D"/>
    <w:rsid w:val="003C0A47"/>
    <w:rsid w:val="003C4F86"/>
    <w:rsid w:val="003C789B"/>
    <w:rsid w:val="003D0DEC"/>
    <w:rsid w:val="003E0D04"/>
    <w:rsid w:val="003E26C5"/>
    <w:rsid w:val="003F2A29"/>
    <w:rsid w:val="003F2E2F"/>
    <w:rsid w:val="003F424B"/>
    <w:rsid w:val="003F528B"/>
    <w:rsid w:val="00405FEE"/>
    <w:rsid w:val="00406516"/>
    <w:rsid w:val="00425AD7"/>
    <w:rsid w:val="00425E05"/>
    <w:rsid w:val="00430D32"/>
    <w:rsid w:val="00442C7E"/>
    <w:rsid w:val="00443EE3"/>
    <w:rsid w:val="00450CCE"/>
    <w:rsid w:val="004542B7"/>
    <w:rsid w:val="004546DC"/>
    <w:rsid w:val="00463D4E"/>
    <w:rsid w:val="004703A2"/>
    <w:rsid w:val="00470BA0"/>
    <w:rsid w:val="00471FEB"/>
    <w:rsid w:val="004747EB"/>
    <w:rsid w:val="0047507F"/>
    <w:rsid w:val="004756B2"/>
    <w:rsid w:val="00477439"/>
    <w:rsid w:val="004805F3"/>
    <w:rsid w:val="00485A3D"/>
    <w:rsid w:val="00486B7C"/>
    <w:rsid w:val="00490097"/>
    <w:rsid w:val="0049029F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22AF"/>
    <w:rsid w:val="004B56B0"/>
    <w:rsid w:val="004B6426"/>
    <w:rsid w:val="004C463B"/>
    <w:rsid w:val="004C5917"/>
    <w:rsid w:val="004C59C6"/>
    <w:rsid w:val="004C5E48"/>
    <w:rsid w:val="004D0778"/>
    <w:rsid w:val="004D5788"/>
    <w:rsid w:val="004D75F6"/>
    <w:rsid w:val="004E10F2"/>
    <w:rsid w:val="004E424B"/>
    <w:rsid w:val="004E6205"/>
    <w:rsid w:val="004E71FE"/>
    <w:rsid w:val="004F24D0"/>
    <w:rsid w:val="00501AE4"/>
    <w:rsid w:val="00502E10"/>
    <w:rsid w:val="00505009"/>
    <w:rsid w:val="0050515D"/>
    <w:rsid w:val="00506BF4"/>
    <w:rsid w:val="00507097"/>
    <w:rsid w:val="0051600D"/>
    <w:rsid w:val="00516FB2"/>
    <w:rsid w:val="00522680"/>
    <w:rsid w:val="00524DCE"/>
    <w:rsid w:val="00525050"/>
    <w:rsid w:val="0053110F"/>
    <w:rsid w:val="00533FEF"/>
    <w:rsid w:val="00535C81"/>
    <w:rsid w:val="00536E6C"/>
    <w:rsid w:val="00544211"/>
    <w:rsid w:val="0054643C"/>
    <w:rsid w:val="00546D8E"/>
    <w:rsid w:val="00546FDD"/>
    <w:rsid w:val="00551340"/>
    <w:rsid w:val="00551E76"/>
    <w:rsid w:val="00557F91"/>
    <w:rsid w:val="005606FD"/>
    <w:rsid w:val="00565946"/>
    <w:rsid w:val="00565A52"/>
    <w:rsid w:val="00566AD8"/>
    <w:rsid w:val="00570B86"/>
    <w:rsid w:val="005732EB"/>
    <w:rsid w:val="005803BF"/>
    <w:rsid w:val="00581B04"/>
    <w:rsid w:val="00582FAD"/>
    <w:rsid w:val="00585F7E"/>
    <w:rsid w:val="005907F3"/>
    <w:rsid w:val="00592067"/>
    <w:rsid w:val="00594ABF"/>
    <w:rsid w:val="005A11E6"/>
    <w:rsid w:val="005A2484"/>
    <w:rsid w:val="005A3F70"/>
    <w:rsid w:val="005A6A61"/>
    <w:rsid w:val="005B0968"/>
    <w:rsid w:val="005B207E"/>
    <w:rsid w:val="005B2484"/>
    <w:rsid w:val="005B3871"/>
    <w:rsid w:val="005B5E31"/>
    <w:rsid w:val="005B659D"/>
    <w:rsid w:val="005B6B98"/>
    <w:rsid w:val="005C08DF"/>
    <w:rsid w:val="005C1326"/>
    <w:rsid w:val="005C3527"/>
    <w:rsid w:val="005C4851"/>
    <w:rsid w:val="005C4B02"/>
    <w:rsid w:val="005C6567"/>
    <w:rsid w:val="005D475C"/>
    <w:rsid w:val="005D4FEA"/>
    <w:rsid w:val="005E62D6"/>
    <w:rsid w:val="005F0FBF"/>
    <w:rsid w:val="005F2066"/>
    <w:rsid w:val="006014A0"/>
    <w:rsid w:val="00614971"/>
    <w:rsid w:val="006247B7"/>
    <w:rsid w:val="006253CC"/>
    <w:rsid w:val="00627218"/>
    <w:rsid w:val="006355D1"/>
    <w:rsid w:val="00635DD4"/>
    <w:rsid w:val="00637692"/>
    <w:rsid w:val="00644E3B"/>
    <w:rsid w:val="0064704A"/>
    <w:rsid w:val="00651129"/>
    <w:rsid w:val="00653512"/>
    <w:rsid w:val="00657A3B"/>
    <w:rsid w:val="00671D88"/>
    <w:rsid w:val="006720E3"/>
    <w:rsid w:val="006813FE"/>
    <w:rsid w:val="00681D06"/>
    <w:rsid w:val="00684890"/>
    <w:rsid w:val="00685BA6"/>
    <w:rsid w:val="006875EA"/>
    <w:rsid w:val="006916AD"/>
    <w:rsid w:val="00693CF4"/>
    <w:rsid w:val="00694B4F"/>
    <w:rsid w:val="006A118D"/>
    <w:rsid w:val="006A1658"/>
    <w:rsid w:val="006A3972"/>
    <w:rsid w:val="006A712D"/>
    <w:rsid w:val="006A7EC3"/>
    <w:rsid w:val="006B058C"/>
    <w:rsid w:val="006B060C"/>
    <w:rsid w:val="006D0D7A"/>
    <w:rsid w:val="006D1AB0"/>
    <w:rsid w:val="006D27A6"/>
    <w:rsid w:val="006D3EE7"/>
    <w:rsid w:val="006D5CD3"/>
    <w:rsid w:val="006D6960"/>
    <w:rsid w:val="006D734A"/>
    <w:rsid w:val="006E101D"/>
    <w:rsid w:val="006E2B33"/>
    <w:rsid w:val="006E46E1"/>
    <w:rsid w:val="006E6F8C"/>
    <w:rsid w:val="006E76BE"/>
    <w:rsid w:val="006F0918"/>
    <w:rsid w:val="006F56A2"/>
    <w:rsid w:val="006F6E04"/>
    <w:rsid w:val="00705AD6"/>
    <w:rsid w:val="007067B7"/>
    <w:rsid w:val="00712201"/>
    <w:rsid w:val="00717216"/>
    <w:rsid w:val="00722F56"/>
    <w:rsid w:val="0073227D"/>
    <w:rsid w:val="007343B8"/>
    <w:rsid w:val="00734830"/>
    <w:rsid w:val="0073602B"/>
    <w:rsid w:val="00736715"/>
    <w:rsid w:val="007448F2"/>
    <w:rsid w:val="007600FA"/>
    <w:rsid w:val="0076093D"/>
    <w:rsid w:val="00761DA0"/>
    <w:rsid w:val="007622D7"/>
    <w:rsid w:val="007825F2"/>
    <w:rsid w:val="00784A3C"/>
    <w:rsid w:val="007902C2"/>
    <w:rsid w:val="00793BD7"/>
    <w:rsid w:val="0079466D"/>
    <w:rsid w:val="007A4195"/>
    <w:rsid w:val="007A4F4D"/>
    <w:rsid w:val="007A6E4D"/>
    <w:rsid w:val="007B0135"/>
    <w:rsid w:val="007B4B35"/>
    <w:rsid w:val="007B6953"/>
    <w:rsid w:val="007B7784"/>
    <w:rsid w:val="007C1094"/>
    <w:rsid w:val="007C3CD0"/>
    <w:rsid w:val="007D2243"/>
    <w:rsid w:val="007D4C54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251DA"/>
    <w:rsid w:val="00831D8A"/>
    <w:rsid w:val="00834222"/>
    <w:rsid w:val="0083744E"/>
    <w:rsid w:val="008428C0"/>
    <w:rsid w:val="00847719"/>
    <w:rsid w:val="00847942"/>
    <w:rsid w:val="00847970"/>
    <w:rsid w:val="00851B6C"/>
    <w:rsid w:val="0086003C"/>
    <w:rsid w:val="00860600"/>
    <w:rsid w:val="008616B9"/>
    <w:rsid w:val="00873F25"/>
    <w:rsid w:val="0088159C"/>
    <w:rsid w:val="0088211A"/>
    <w:rsid w:val="00884F56"/>
    <w:rsid w:val="008854F6"/>
    <w:rsid w:val="00885F35"/>
    <w:rsid w:val="00886667"/>
    <w:rsid w:val="00886BC4"/>
    <w:rsid w:val="00887DFD"/>
    <w:rsid w:val="008972E4"/>
    <w:rsid w:val="008A02F3"/>
    <w:rsid w:val="008A1C1D"/>
    <w:rsid w:val="008A3EEE"/>
    <w:rsid w:val="008A48CA"/>
    <w:rsid w:val="008A4A09"/>
    <w:rsid w:val="008B2938"/>
    <w:rsid w:val="008B395C"/>
    <w:rsid w:val="008B3C54"/>
    <w:rsid w:val="008C1C47"/>
    <w:rsid w:val="008C5773"/>
    <w:rsid w:val="008C7261"/>
    <w:rsid w:val="008C74CE"/>
    <w:rsid w:val="008D0CA6"/>
    <w:rsid w:val="008D317F"/>
    <w:rsid w:val="008D4CD0"/>
    <w:rsid w:val="008D5358"/>
    <w:rsid w:val="008D63D6"/>
    <w:rsid w:val="008D6D35"/>
    <w:rsid w:val="008E0180"/>
    <w:rsid w:val="008E04BD"/>
    <w:rsid w:val="008E35A5"/>
    <w:rsid w:val="008E3FCA"/>
    <w:rsid w:val="008F0B15"/>
    <w:rsid w:val="008F1AA6"/>
    <w:rsid w:val="008F2212"/>
    <w:rsid w:val="008F54ED"/>
    <w:rsid w:val="008F73C8"/>
    <w:rsid w:val="008F7E69"/>
    <w:rsid w:val="00903786"/>
    <w:rsid w:val="00903AB2"/>
    <w:rsid w:val="00905F29"/>
    <w:rsid w:val="009066A5"/>
    <w:rsid w:val="0090719E"/>
    <w:rsid w:val="009109AA"/>
    <w:rsid w:val="00913418"/>
    <w:rsid w:val="00914158"/>
    <w:rsid w:val="0092172E"/>
    <w:rsid w:val="00923F8D"/>
    <w:rsid w:val="00926879"/>
    <w:rsid w:val="00926B26"/>
    <w:rsid w:val="00933C8C"/>
    <w:rsid w:val="009367F6"/>
    <w:rsid w:val="0093741D"/>
    <w:rsid w:val="00940F71"/>
    <w:rsid w:val="00942CB3"/>
    <w:rsid w:val="00944174"/>
    <w:rsid w:val="00944636"/>
    <w:rsid w:val="00951652"/>
    <w:rsid w:val="00952F2F"/>
    <w:rsid w:val="009533D2"/>
    <w:rsid w:val="00955C1A"/>
    <w:rsid w:val="00957FC8"/>
    <w:rsid w:val="00965C4B"/>
    <w:rsid w:val="00970BA1"/>
    <w:rsid w:val="009739CC"/>
    <w:rsid w:val="009757BB"/>
    <w:rsid w:val="0098151F"/>
    <w:rsid w:val="00982526"/>
    <w:rsid w:val="009831D2"/>
    <w:rsid w:val="00986A46"/>
    <w:rsid w:val="009906A6"/>
    <w:rsid w:val="009916F1"/>
    <w:rsid w:val="00992ADC"/>
    <w:rsid w:val="009A178E"/>
    <w:rsid w:val="009A3342"/>
    <w:rsid w:val="009A6D32"/>
    <w:rsid w:val="009A71C4"/>
    <w:rsid w:val="009A7A0C"/>
    <w:rsid w:val="009B15EC"/>
    <w:rsid w:val="009B1781"/>
    <w:rsid w:val="009B2546"/>
    <w:rsid w:val="009B464D"/>
    <w:rsid w:val="009B6597"/>
    <w:rsid w:val="009B6D59"/>
    <w:rsid w:val="009C102E"/>
    <w:rsid w:val="009C1F23"/>
    <w:rsid w:val="009C1F90"/>
    <w:rsid w:val="009C66A3"/>
    <w:rsid w:val="009D417B"/>
    <w:rsid w:val="009D616A"/>
    <w:rsid w:val="009E3FF6"/>
    <w:rsid w:val="009E6061"/>
    <w:rsid w:val="00A01086"/>
    <w:rsid w:val="00A05E57"/>
    <w:rsid w:val="00A10059"/>
    <w:rsid w:val="00A1120D"/>
    <w:rsid w:val="00A137F0"/>
    <w:rsid w:val="00A13CB3"/>
    <w:rsid w:val="00A13F0D"/>
    <w:rsid w:val="00A15DB7"/>
    <w:rsid w:val="00A17503"/>
    <w:rsid w:val="00A215B3"/>
    <w:rsid w:val="00A21A26"/>
    <w:rsid w:val="00A24D20"/>
    <w:rsid w:val="00A31A69"/>
    <w:rsid w:val="00A32C4E"/>
    <w:rsid w:val="00A3452B"/>
    <w:rsid w:val="00A35B87"/>
    <w:rsid w:val="00A46A9A"/>
    <w:rsid w:val="00A50111"/>
    <w:rsid w:val="00A521BF"/>
    <w:rsid w:val="00A52C22"/>
    <w:rsid w:val="00A568CD"/>
    <w:rsid w:val="00A572C5"/>
    <w:rsid w:val="00A60022"/>
    <w:rsid w:val="00A6514E"/>
    <w:rsid w:val="00A74D33"/>
    <w:rsid w:val="00A83BD6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22DE"/>
    <w:rsid w:val="00AA553F"/>
    <w:rsid w:val="00AA6F1E"/>
    <w:rsid w:val="00AB3D33"/>
    <w:rsid w:val="00AC1B27"/>
    <w:rsid w:val="00AC4C62"/>
    <w:rsid w:val="00AC532F"/>
    <w:rsid w:val="00AC60D4"/>
    <w:rsid w:val="00AD34C0"/>
    <w:rsid w:val="00AD522F"/>
    <w:rsid w:val="00AE0927"/>
    <w:rsid w:val="00AE0CD5"/>
    <w:rsid w:val="00AE39EE"/>
    <w:rsid w:val="00AE53E5"/>
    <w:rsid w:val="00AE680E"/>
    <w:rsid w:val="00AF2EC8"/>
    <w:rsid w:val="00B0431C"/>
    <w:rsid w:val="00B12219"/>
    <w:rsid w:val="00B129C3"/>
    <w:rsid w:val="00B15B56"/>
    <w:rsid w:val="00B24C1C"/>
    <w:rsid w:val="00B32830"/>
    <w:rsid w:val="00B32866"/>
    <w:rsid w:val="00B33515"/>
    <w:rsid w:val="00B41399"/>
    <w:rsid w:val="00B42FAF"/>
    <w:rsid w:val="00B50FEA"/>
    <w:rsid w:val="00B51175"/>
    <w:rsid w:val="00B5397C"/>
    <w:rsid w:val="00B54FA9"/>
    <w:rsid w:val="00B57B0B"/>
    <w:rsid w:val="00B57D92"/>
    <w:rsid w:val="00B60630"/>
    <w:rsid w:val="00B64308"/>
    <w:rsid w:val="00B71F74"/>
    <w:rsid w:val="00B73C23"/>
    <w:rsid w:val="00B771FF"/>
    <w:rsid w:val="00B80B51"/>
    <w:rsid w:val="00B82C45"/>
    <w:rsid w:val="00B93AA9"/>
    <w:rsid w:val="00BA054F"/>
    <w:rsid w:val="00BA0B39"/>
    <w:rsid w:val="00BA123B"/>
    <w:rsid w:val="00BA16E2"/>
    <w:rsid w:val="00BA1DC5"/>
    <w:rsid w:val="00BA3721"/>
    <w:rsid w:val="00BA546D"/>
    <w:rsid w:val="00BA7802"/>
    <w:rsid w:val="00BB059B"/>
    <w:rsid w:val="00BB24EF"/>
    <w:rsid w:val="00BB4B21"/>
    <w:rsid w:val="00BC4604"/>
    <w:rsid w:val="00BD099B"/>
    <w:rsid w:val="00BD0F45"/>
    <w:rsid w:val="00BD3C26"/>
    <w:rsid w:val="00BD53A4"/>
    <w:rsid w:val="00BD7EA0"/>
    <w:rsid w:val="00BE2210"/>
    <w:rsid w:val="00BE25C7"/>
    <w:rsid w:val="00BE5079"/>
    <w:rsid w:val="00BE5AC7"/>
    <w:rsid w:val="00BF3E58"/>
    <w:rsid w:val="00BF4A8E"/>
    <w:rsid w:val="00BF7231"/>
    <w:rsid w:val="00BF73E4"/>
    <w:rsid w:val="00BF75D8"/>
    <w:rsid w:val="00C0303F"/>
    <w:rsid w:val="00C0628D"/>
    <w:rsid w:val="00C06334"/>
    <w:rsid w:val="00C07172"/>
    <w:rsid w:val="00C23C8C"/>
    <w:rsid w:val="00C27D81"/>
    <w:rsid w:val="00C3042D"/>
    <w:rsid w:val="00C34E9F"/>
    <w:rsid w:val="00C362B7"/>
    <w:rsid w:val="00C3693F"/>
    <w:rsid w:val="00C37A6A"/>
    <w:rsid w:val="00C436B8"/>
    <w:rsid w:val="00C443D7"/>
    <w:rsid w:val="00C46CD1"/>
    <w:rsid w:val="00C471A1"/>
    <w:rsid w:val="00C560DA"/>
    <w:rsid w:val="00C620FD"/>
    <w:rsid w:val="00C62CF2"/>
    <w:rsid w:val="00C639E4"/>
    <w:rsid w:val="00C64AA3"/>
    <w:rsid w:val="00C7001B"/>
    <w:rsid w:val="00C71CED"/>
    <w:rsid w:val="00C72F38"/>
    <w:rsid w:val="00C76220"/>
    <w:rsid w:val="00C778C6"/>
    <w:rsid w:val="00C80C62"/>
    <w:rsid w:val="00C82A8A"/>
    <w:rsid w:val="00C8634C"/>
    <w:rsid w:val="00C947CF"/>
    <w:rsid w:val="00CA168B"/>
    <w:rsid w:val="00CA43F6"/>
    <w:rsid w:val="00CA4694"/>
    <w:rsid w:val="00CA5F7E"/>
    <w:rsid w:val="00CB032B"/>
    <w:rsid w:val="00CB0554"/>
    <w:rsid w:val="00CC1136"/>
    <w:rsid w:val="00CC2C0D"/>
    <w:rsid w:val="00CC5606"/>
    <w:rsid w:val="00CC7C97"/>
    <w:rsid w:val="00CD02A5"/>
    <w:rsid w:val="00CD1624"/>
    <w:rsid w:val="00CD7F0B"/>
    <w:rsid w:val="00CE7BEE"/>
    <w:rsid w:val="00CF1EA3"/>
    <w:rsid w:val="00CF3E30"/>
    <w:rsid w:val="00CF5A2D"/>
    <w:rsid w:val="00CF6CBB"/>
    <w:rsid w:val="00D00B38"/>
    <w:rsid w:val="00D044DC"/>
    <w:rsid w:val="00D05A02"/>
    <w:rsid w:val="00D06B62"/>
    <w:rsid w:val="00D07229"/>
    <w:rsid w:val="00D0725D"/>
    <w:rsid w:val="00D104D8"/>
    <w:rsid w:val="00D11F38"/>
    <w:rsid w:val="00D11F49"/>
    <w:rsid w:val="00D17467"/>
    <w:rsid w:val="00D2150F"/>
    <w:rsid w:val="00D215DF"/>
    <w:rsid w:val="00D21693"/>
    <w:rsid w:val="00D33E3B"/>
    <w:rsid w:val="00D35450"/>
    <w:rsid w:val="00D359FD"/>
    <w:rsid w:val="00D35CE7"/>
    <w:rsid w:val="00D36D5A"/>
    <w:rsid w:val="00D40B85"/>
    <w:rsid w:val="00D46A87"/>
    <w:rsid w:val="00D535AC"/>
    <w:rsid w:val="00D555C7"/>
    <w:rsid w:val="00D566F4"/>
    <w:rsid w:val="00D60855"/>
    <w:rsid w:val="00D621F5"/>
    <w:rsid w:val="00D6317C"/>
    <w:rsid w:val="00D666A1"/>
    <w:rsid w:val="00D66D30"/>
    <w:rsid w:val="00D674CA"/>
    <w:rsid w:val="00D67CBB"/>
    <w:rsid w:val="00D81F86"/>
    <w:rsid w:val="00D927DF"/>
    <w:rsid w:val="00DA5F6C"/>
    <w:rsid w:val="00DA6AE0"/>
    <w:rsid w:val="00DC075C"/>
    <w:rsid w:val="00DC6498"/>
    <w:rsid w:val="00DC6FBB"/>
    <w:rsid w:val="00DD39BF"/>
    <w:rsid w:val="00DD5D38"/>
    <w:rsid w:val="00DE05FE"/>
    <w:rsid w:val="00DE541D"/>
    <w:rsid w:val="00DE57A1"/>
    <w:rsid w:val="00DE5EE8"/>
    <w:rsid w:val="00DE74EC"/>
    <w:rsid w:val="00DF0B01"/>
    <w:rsid w:val="00DF56B6"/>
    <w:rsid w:val="00DF5A46"/>
    <w:rsid w:val="00DF6041"/>
    <w:rsid w:val="00E01B7C"/>
    <w:rsid w:val="00E10B5B"/>
    <w:rsid w:val="00E11105"/>
    <w:rsid w:val="00E16939"/>
    <w:rsid w:val="00E1766A"/>
    <w:rsid w:val="00E20852"/>
    <w:rsid w:val="00E267E6"/>
    <w:rsid w:val="00E32F2C"/>
    <w:rsid w:val="00E34501"/>
    <w:rsid w:val="00E34C8D"/>
    <w:rsid w:val="00E35B8F"/>
    <w:rsid w:val="00E40078"/>
    <w:rsid w:val="00E4461B"/>
    <w:rsid w:val="00E44DEE"/>
    <w:rsid w:val="00E4520C"/>
    <w:rsid w:val="00E516BD"/>
    <w:rsid w:val="00E62B01"/>
    <w:rsid w:val="00E62D5F"/>
    <w:rsid w:val="00E64B67"/>
    <w:rsid w:val="00E669CD"/>
    <w:rsid w:val="00E67828"/>
    <w:rsid w:val="00E70A2C"/>
    <w:rsid w:val="00E817DE"/>
    <w:rsid w:val="00E81A92"/>
    <w:rsid w:val="00E83A1D"/>
    <w:rsid w:val="00E847A7"/>
    <w:rsid w:val="00E85FF2"/>
    <w:rsid w:val="00E86CBA"/>
    <w:rsid w:val="00E87E90"/>
    <w:rsid w:val="00E90E39"/>
    <w:rsid w:val="00E93C25"/>
    <w:rsid w:val="00E94B80"/>
    <w:rsid w:val="00EA4C18"/>
    <w:rsid w:val="00EA5D8D"/>
    <w:rsid w:val="00EB1557"/>
    <w:rsid w:val="00EB2A3D"/>
    <w:rsid w:val="00EB31D8"/>
    <w:rsid w:val="00EB6AD8"/>
    <w:rsid w:val="00EC2A56"/>
    <w:rsid w:val="00ED3522"/>
    <w:rsid w:val="00ED468D"/>
    <w:rsid w:val="00ED470B"/>
    <w:rsid w:val="00ED51DA"/>
    <w:rsid w:val="00ED6737"/>
    <w:rsid w:val="00ED7D91"/>
    <w:rsid w:val="00EE570F"/>
    <w:rsid w:val="00EE5F89"/>
    <w:rsid w:val="00EF1B2D"/>
    <w:rsid w:val="00F0196A"/>
    <w:rsid w:val="00F05995"/>
    <w:rsid w:val="00F07B2D"/>
    <w:rsid w:val="00F166F8"/>
    <w:rsid w:val="00F172EE"/>
    <w:rsid w:val="00F22FC2"/>
    <w:rsid w:val="00F248B6"/>
    <w:rsid w:val="00F275A1"/>
    <w:rsid w:val="00F27E9B"/>
    <w:rsid w:val="00F31637"/>
    <w:rsid w:val="00F31F39"/>
    <w:rsid w:val="00F33B9F"/>
    <w:rsid w:val="00F36ABA"/>
    <w:rsid w:val="00F37C0C"/>
    <w:rsid w:val="00F4061B"/>
    <w:rsid w:val="00F41932"/>
    <w:rsid w:val="00F44C22"/>
    <w:rsid w:val="00F4789A"/>
    <w:rsid w:val="00F50B1B"/>
    <w:rsid w:val="00F50DC6"/>
    <w:rsid w:val="00F51C00"/>
    <w:rsid w:val="00F51FDE"/>
    <w:rsid w:val="00F549AA"/>
    <w:rsid w:val="00F569DC"/>
    <w:rsid w:val="00F612B5"/>
    <w:rsid w:val="00F61364"/>
    <w:rsid w:val="00F614C4"/>
    <w:rsid w:val="00F61E2F"/>
    <w:rsid w:val="00F7256C"/>
    <w:rsid w:val="00F75A59"/>
    <w:rsid w:val="00F7650A"/>
    <w:rsid w:val="00F7797B"/>
    <w:rsid w:val="00F807FF"/>
    <w:rsid w:val="00F84415"/>
    <w:rsid w:val="00F852F0"/>
    <w:rsid w:val="00F872A2"/>
    <w:rsid w:val="00F874A4"/>
    <w:rsid w:val="00F92BF6"/>
    <w:rsid w:val="00F92D29"/>
    <w:rsid w:val="00F95DDF"/>
    <w:rsid w:val="00F96108"/>
    <w:rsid w:val="00FA56B2"/>
    <w:rsid w:val="00FA70A7"/>
    <w:rsid w:val="00FB5337"/>
    <w:rsid w:val="00FB7AEB"/>
    <w:rsid w:val="00FC2874"/>
    <w:rsid w:val="00FC2BAD"/>
    <w:rsid w:val="00FC2E34"/>
    <w:rsid w:val="00FC7D99"/>
    <w:rsid w:val="00FD06DF"/>
    <w:rsid w:val="00FD0B4D"/>
    <w:rsid w:val="00FE1895"/>
    <w:rsid w:val="00FE316C"/>
    <w:rsid w:val="00FE385E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95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EED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013EED"/>
    <w:pPr>
      <w:keepNext/>
      <w:spacing w:before="600" w:after="240" w:line="460" w:lineRule="exact"/>
      <w:outlineLvl w:val="0"/>
    </w:pPr>
    <w:rPr>
      <w:rFonts w:ascii="Calibri" w:hAnsi="Calibri" w:cs="Arial"/>
      <w:b/>
      <w:color w:val="2C384A" w:themeColor="accen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013EED"/>
    <w:pPr>
      <w:keepNext/>
      <w:spacing w:before="360"/>
      <w:outlineLvl w:val="1"/>
    </w:pPr>
    <w:rPr>
      <w:rFonts w:ascii="Calibri" w:hAnsi="Calibri" w:cs="Arial"/>
      <w:iCs/>
      <w:color w:val="5D779D" w:themeColor="accent3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13EED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13EED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013EED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013EED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13E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13E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13E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3EED"/>
    <w:pPr>
      <w:tabs>
        <w:tab w:val="center" w:pos="4320"/>
        <w:tab w:val="right" w:pos="8640"/>
      </w:tabs>
    </w:pPr>
    <w:rPr>
      <w:b/>
      <w:color w:val="2C384A" w:themeColor="accent1"/>
    </w:rPr>
  </w:style>
  <w:style w:type="character" w:customStyle="1" w:styleId="HeaderChar">
    <w:name w:val="Header Char"/>
    <w:basedOn w:val="DefaultParagraphFont"/>
    <w:link w:val="Header"/>
    <w:rsid w:val="00013EED"/>
    <w:rPr>
      <w:rFonts w:ascii="Calibri Light" w:eastAsia="Times New Roman" w:hAnsi="Calibri Light"/>
      <w:b/>
      <w:color w:val="2C384A" w:themeColor="accent1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013EED"/>
    <w:pPr>
      <w:pBdr>
        <w:top w:val="single" w:sz="8" w:space="6" w:color="2C384A" w:themeColor="accent1"/>
      </w:pBdr>
      <w:tabs>
        <w:tab w:val="center" w:pos="7938"/>
      </w:tabs>
    </w:pPr>
    <w:rPr>
      <w:color w:val="2C384A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13EED"/>
    <w:rPr>
      <w:rFonts w:ascii="Calibri Light" w:eastAsia="Times New Roman" w:hAnsi="Calibri Light"/>
      <w:color w:val="2C384A" w:themeColor="accent1"/>
      <w:lang w:eastAsia="en-AU"/>
    </w:rPr>
  </w:style>
  <w:style w:type="paragraph" w:customStyle="1" w:styleId="Factsheettitle">
    <w:name w:val="Fact sheet title"/>
    <w:basedOn w:val="Normal"/>
    <w:qFormat/>
    <w:rsid w:val="00013EED"/>
    <w:pPr>
      <w:spacing w:before="0" w:after="600"/>
    </w:pPr>
    <w:rPr>
      <w:rFonts w:ascii="Calibri" w:hAnsi="Calibri"/>
      <w:color w:val="2C384A" w:themeColor="accent1"/>
      <w:spacing w:val="-14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013EED"/>
    <w:rPr>
      <w:rFonts w:eastAsia="Times New Roman" w:cs="Arial"/>
      <w:b/>
      <w:color w:val="2C384A" w:themeColor="accen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013EED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013EED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013EED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013EED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013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3EED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rsid w:val="00013EED"/>
    <w:rPr>
      <w:rFonts w:eastAsia="Times New Roman" w:cs="Arial"/>
      <w:iCs/>
      <w:color w:val="5D779D" w:themeColor="accent3"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013EED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13EED"/>
    <w:rPr>
      <w:rFonts w:ascii="Calibri Light" w:eastAsia="Times New Roman" w:hAnsi="Calibri Light" w:cs="Arial"/>
      <w:color w:val="4D7861" w:themeColor="accent2"/>
      <w:kern w:val="32"/>
      <w:sz w:val="22"/>
      <w:szCs w:val="26"/>
      <w:lang w:eastAsia="en-AU"/>
    </w:rPr>
  </w:style>
  <w:style w:type="table" w:styleId="TableGrid">
    <w:name w:val="Table Grid"/>
    <w:basedOn w:val="TableNormal"/>
    <w:uiPriority w:val="59"/>
    <w:rsid w:val="00013EED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3EED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013EED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013EED"/>
    <w:rPr>
      <w:color w:val="115732" w:themeColor="accent4" w:themeShade="40"/>
      <w:u w:val="single"/>
    </w:rPr>
  </w:style>
  <w:style w:type="character" w:styleId="FollowedHyperlink">
    <w:name w:val="FollowedHyperlink"/>
    <w:basedOn w:val="DefaultParagraphFont"/>
    <w:semiHidden/>
    <w:unhideWhenUsed/>
    <w:rsid w:val="00013EED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013EED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013EED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013EED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013EED"/>
    <w:pPr>
      <w:keepNext/>
      <w:ind w:left="284" w:hanging="284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13EED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013EED"/>
    <w:pPr>
      <w:numPr>
        <w:numId w:val="7"/>
      </w:numPr>
      <w:spacing w:before="0" w:after="60"/>
    </w:pPr>
  </w:style>
  <w:style w:type="character" w:customStyle="1" w:styleId="BoxTextChar">
    <w:name w:val="Box Text Char"/>
    <w:basedOn w:val="DefaultParagraphFont"/>
    <w:link w:val="BoxText"/>
    <w:rsid w:val="00013EED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013EED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013EED"/>
    <w:rPr>
      <w:color w:val="0D0D0D" w:themeColor="text1" w:themeTint="F2"/>
    </w:rPr>
  </w:style>
  <w:style w:type="paragraph" w:customStyle="1" w:styleId="Boxdash">
    <w:name w:val="Box dash"/>
    <w:basedOn w:val="Dash"/>
    <w:rsid w:val="00013EED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013EED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013EED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013E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6Char">
    <w:name w:val="Heading 6 Char"/>
    <w:basedOn w:val="DefaultParagraphFont"/>
    <w:link w:val="Heading6"/>
    <w:rsid w:val="00013EED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EED"/>
    <w:rPr>
      <w:rFonts w:asciiTheme="majorHAnsi" w:eastAsiaTheme="majorEastAsia" w:hAnsiTheme="majorHAnsi" w:cstheme="majorBidi"/>
      <w:iCs/>
      <w:color w:val="161B24" w:themeColor="accent1" w:themeShade="7F"/>
      <w:sz w:val="22"/>
      <w:lang w:eastAsia="en-AU"/>
    </w:rPr>
  </w:style>
  <w:style w:type="paragraph" w:styleId="NoSpacing">
    <w:name w:val="No Spacing"/>
    <w:link w:val="NoSpacingChar"/>
    <w:uiPriority w:val="1"/>
    <w:qFormat/>
    <w:rsid w:val="00013EED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013EE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013EED"/>
    <w:rPr>
      <w:vertAlign w:val="superscript"/>
    </w:rPr>
  </w:style>
  <w:style w:type="paragraph" w:styleId="FootnoteText">
    <w:name w:val="footnote text"/>
    <w:basedOn w:val="Normal"/>
    <w:link w:val="FootnoteTextChar"/>
    <w:rsid w:val="00013EE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3EED"/>
    <w:rPr>
      <w:rFonts w:ascii="Calibri Light" w:eastAsia="Times New Roman" w:hAnsi="Calibri Light"/>
      <w:lang w:eastAsia="en-AU"/>
    </w:rPr>
  </w:style>
  <w:style w:type="table" w:customStyle="1" w:styleId="GridTable5Dark-Accent61">
    <w:name w:val="Grid Table 5 Dark - Accent 61"/>
    <w:basedOn w:val="TableNormal"/>
    <w:uiPriority w:val="50"/>
    <w:rsid w:val="00013EED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013EED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13EE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3EED"/>
    <w:rPr>
      <w:rFonts w:ascii="Calibri Light" w:eastAsia="Times New Roman" w:hAnsi="Calibri Light"/>
      <w:sz w:val="22"/>
      <w:lang w:eastAsia="en-AU"/>
    </w:rPr>
  </w:style>
  <w:style w:type="table" w:customStyle="1" w:styleId="ListTable4-Accent61">
    <w:name w:val="List Table 4 - Accent 61"/>
    <w:basedOn w:val="TableNormal"/>
    <w:uiPriority w:val="49"/>
    <w:rsid w:val="00013EED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013EED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013EED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013EED"/>
    <w:rPr>
      <w:b/>
      <w:color w:val="2C384A" w:themeColor="accent1"/>
    </w:rPr>
  </w:style>
  <w:style w:type="numbering" w:customStyle="1" w:styleId="StyleBulletedSymbolsymbol11ptLeft4cmHanging05">
    <w:name w:val="Style Bulleted Symbol (symbol) 11 pt Left:  4 cm Hanging:  0.5 ..."/>
    <w:basedOn w:val="NoList"/>
    <w:rsid w:val="00013EED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013EED"/>
    <w:pPr>
      <w:numPr>
        <w:numId w:val="2"/>
      </w:numPr>
    </w:pPr>
  </w:style>
  <w:style w:type="numbering" w:customStyle="1" w:styleId="BoxBulletedList">
    <w:name w:val="Box Bulleted List"/>
    <w:uiPriority w:val="99"/>
    <w:rsid w:val="00013EED"/>
    <w:pPr>
      <w:numPr>
        <w:numId w:val="8"/>
      </w:numPr>
    </w:pPr>
  </w:style>
  <w:style w:type="paragraph" w:customStyle="1" w:styleId="Tableheading">
    <w:name w:val="Table heading"/>
    <w:basedOn w:val="Normal"/>
    <w:rsid w:val="00013EED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013EED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013EED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013EED"/>
    <w:rPr>
      <w:rFonts w:ascii="Univers 45 Light" w:eastAsia="Times New Roman" w:hAnsi="Univers 45 Light"/>
      <w:sz w:val="19"/>
      <w:lang w:eastAsia="en-AU"/>
    </w:rPr>
  </w:style>
  <w:style w:type="character" w:styleId="CommentReference">
    <w:name w:val="annotation reference"/>
    <w:basedOn w:val="DefaultParagraphFont"/>
    <w:semiHidden/>
    <w:unhideWhenUsed/>
    <w:rsid w:val="00013EE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13E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3EED"/>
    <w:rPr>
      <w:rFonts w:ascii="Calibri Light" w:eastAsia="Times New Roman" w:hAnsi="Calibri Light"/>
      <w:lang w:eastAsia="en-AU"/>
    </w:rPr>
  </w:style>
  <w:style w:type="paragraph" w:customStyle="1" w:styleId="CallOutText">
    <w:name w:val="Call Out Text"/>
    <w:basedOn w:val="Introtext"/>
    <w:qFormat/>
    <w:rsid w:val="00013EED"/>
    <w:pPr>
      <w:pBdr>
        <w:left w:val="single" w:sz="18" w:space="8" w:color="90B6F0" w:themeColor="accent5"/>
      </w:pBdr>
      <w:spacing w:after="120"/>
      <w:ind w:left="284"/>
    </w:pPr>
  </w:style>
  <w:style w:type="character" w:styleId="UnresolvedMention">
    <w:name w:val="Unresolved Mention"/>
    <w:basedOn w:val="DefaultParagraphFont"/>
    <w:uiPriority w:val="99"/>
    <w:semiHidden/>
    <w:unhideWhenUsed/>
    <w:rsid w:val="00013EE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3C8E"/>
    <w:rPr>
      <w:rFonts w:ascii="Calibri Light" w:eastAsia="Times New Roman" w:hAnsi="Calibri Light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ausncp.gov.au/complaints/submit-complaint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ecd.org/fr/networks/national-contact-points-for-responsible-business-conduc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ecdwatch.org/how-to-file-a-complain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ecd.org/fr/publications/principes-directeurs-de-l-ocde-a-l-intention-des-entreprises-multinationales-sur-la-conduite-responsable-des-entreprises_0e8d35b5-fr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4909</Characters>
  <Application>Microsoft Office Word</Application>
  <DocSecurity>0</DocSecurity>
  <Lines>288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Principes directeurs de l’OCDE à l’intention des entreprises multinationales</vt:lpstr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Principes directeurs de l’OCDE à l’intention des entreprises multinationales</dc:title>
  <dc:subject/>
  <dc:creator>Australian National Contact Point for Responsible Business Conduct</dc:creator>
  <cp:keywords/>
  <dc:description/>
  <cp:lastModifiedBy/>
  <cp:revision>1</cp:revision>
  <dcterms:created xsi:type="dcterms:W3CDTF">2025-09-12T03:46:00Z</dcterms:created>
  <dcterms:modified xsi:type="dcterms:W3CDTF">2025-09-12T03:46:00Z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2025-09-12T03:46:39Z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cb3e62a4-31fc-4ae4-8fe7-5e4ef101023c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</Properties>
</file>