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227C" w14:textId="77777777" w:rsidR="00AE06C8" w:rsidRDefault="00AE06C8" w:rsidP="00AE06C8">
      <w:pPr>
        <w:pStyle w:val="Heading1"/>
        <w:spacing w:before="0" w:after="240" w:line="240" w:lineRule="auto"/>
        <w:jc w:val="center"/>
      </w:pPr>
      <w:bookmarkStart w:id="0" w:name="_Toc524421282"/>
      <w:r>
        <w:rPr>
          <w:noProof/>
          <w:lang w:eastAsia="en-AU"/>
        </w:rPr>
        <w:drawing>
          <wp:inline distT="0" distB="0" distL="0" distR="0" wp14:anchorId="2D8BFE69" wp14:editId="6EABC055">
            <wp:extent cx="1449745" cy="128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NCP logo - dark backgroun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1685" cy="1293265"/>
                    </a:xfrm>
                    <a:prstGeom prst="rect">
                      <a:avLst/>
                    </a:prstGeom>
                  </pic:spPr>
                </pic:pic>
              </a:graphicData>
            </a:graphic>
          </wp:inline>
        </w:drawing>
      </w:r>
    </w:p>
    <w:p w14:paraId="27B9DE51" w14:textId="77777777" w:rsidR="00CA3F3E" w:rsidRPr="00CA3F3E" w:rsidRDefault="00AE06C8" w:rsidP="006F5D71">
      <w:pPr>
        <w:pStyle w:val="Heading1"/>
        <w:jc w:val="center"/>
        <w:rPr>
          <w:rFonts w:ascii="Cambria" w:hAnsi="Cambria"/>
        </w:rPr>
      </w:pPr>
      <w:r w:rsidRPr="00554CA2">
        <w:rPr>
          <w:rFonts w:ascii="Cambria" w:hAnsi="Cambria"/>
        </w:rPr>
        <w:t xml:space="preserve">AusNCP </w:t>
      </w:r>
      <w:bookmarkEnd w:id="0"/>
      <w:r w:rsidRPr="00554CA2">
        <w:rPr>
          <w:rFonts w:ascii="Cambria" w:hAnsi="Cambria"/>
        </w:rPr>
        <w:t>Governance and Advisory Board</w:t>
      </w:r>
    </w:p>
    <w:p w14:paraId="20929927" w14:textId="77777777" w:rsidR="00CA3F3E" w:rsidRPr="00FB51D6" w:rsidRDefault="00AB22AB" w:rsidP="00FB51D6">
      <w:pPr>
        <w:pStyle w:val="Heading2"/>
        <w:jc w:val="center"/>
        <w:rPr>
          <w:b/>
        </w:rPr>
      </w:pPr>
      <w:r>
        <w:rPr>
          <w:b/>
        </w:rPr>
        <w:t>Terms of Reference</w:t>
      </w:r>
    </w:p>
    <w:p w14:paraId="330A2AD6" w14:textId="77777777" w:rsidR="007570FC" w:rsidRDefault="007570FC" w:rsidP="007570FC">
      <w:pPr>
        <w:pStyle w:val="Heading3"/>
      </w:pPr>
    </w:p>
    <w:p w14:paraId="281A1A07" w14:textId="77777777" w:rsidR="007C515B" w:rsidRPr="00B90479" w:rsidRDefault="007C515B" w:rsidP="007C515B">
      <w:pPr>
        <w:pStyle w:val="Heading2"/>
        <w:rPr>
          <w:b/>
          <w:bCs/>
          <w:lang w:val="en"/>
        </w:rPr>
      </w:pPr>
      <w:r w:rsidRPr="00B90479">
        <w:rPr>
          <w:b/>
          <w:bCs/>
          <w:lang w:val="en"/>
        </w:rPr>
        <w:t>Purpose</w:t>
      </w:r>
    </w:p>
    <w:p w14:paraId="0C65408F" w14:textId="5EE569E4" w:rsidR="007C515B" w:rsidRPr="00B90479" w:rsidRDefault="007C515B" w:rsidP="00B90479">
      <w:pPr>
        <w:pStyle w:val="ListParagraph"/>
        <w:numPr>
          <w:ilvl w:val="0"/>
          <w:numId w:val="10"/>
        </w:numPr>
        <w:rPr>
          <w:rStyle w:val="Strong"/>
          <w:b w:val="0"/>
          <w:bCs w:val="0"/>
          <w:i/>
        </w:rPr>
      </w:pPr>
      <w:r w:rsidRPr="00E7281E">
        <w:rPr>
          <w:lang w:val="en"/>
        </w:rPr>
        <w:t>The Governance and Advisory Board (Board) provides advice and other support to the Australian Government’s National Contact Point (AusNCP) and the Independent Examiner</w:t>
      </w:r>
      <w:r w:rsidR="00C42F58" w:rsidRPr="00E7281E">
        <w:rPr>
          <w:lang w:val="en"/>
        </w:rPr>
        <w:t>s</w:t>
      </w:r>
      <w:r w:rsidRPr="00E7281E">
        <w:rPr>
          <w:lang w:val="en"/>
        </w:rPr>
        <w:t xml:space="preserve"> with the goal of ensuring the AusNCP is v</w:t>
      </w:r>
      <w:r w:rsidRPr="008E741A">
        <w:rPr>
          <w:lang w:val="en"/>
        </w:rPr>
        <w:t xml:space="preserve">isible, accessible, </w:t>
      </w:r>
      <w:proofErr w:type="gramStart"/>
      <w:r w:rsidRPr="00660E58">
        <w:rPr>
          <w:rStyle w:val="Strong"/>
          <w:b w:val="0"/>
          <w:bCs w:val="0"/>
        </w:rPr>
        <w:t>transparent</w:t>
      </w:r>
      <w:proofErr w:type="gramEnd"/>
      <w:r w:rsidRPr="00660E58">
        <w:rPr>
          <w:rStyle w:val="Strong"/>
          <w:b w:val="0"/>
          <w:bCs w:val="0"/>
        </w:rPr>
        <w:t xml:space="preserve"> and accountable, in accordance with its obligations under the </w:t>
      </w:r>
      <w:r w:rsidRPr="00B90479">
        <w:rPr>
          <w:rStyle w:val="Strong"/>
          <w:b w:val="0"/>
          <w:bCs w:val="0"/>
          <w:i/>
        </w:rPr>
        <w:t xml:space="preserve">OECD Guidelines for Multinational Enterprises </w:t>
      </w:r>
      <w:r w:rsidRPr="00B90479">
        <w:rPr>
          <w:rStyle w:val="Strong"/>
          <w:b w:val="0"/>
          <w:bCs w:val="0"/>
        </w:rPr>
        <w:t>(the Guidelines)</w:t>
      </w:r>
      <w:r w:rsidRPr="00B90479">
        <w:rPr>
          <w:rStyle w:val="Strong"/>
          <w:b w:val="0"/>
          <w:bCs w:val="0"/>
          <w:i/>
        </w:rPr>
        <w:t>.</w:t>
      </w:r>
    </w:p>
    <w:p w14:paraId="236A6267" w14:textId="77777777" w:rsidR="007C515B" w:rsidRPr="00B90479" w:rsidRDefault="007C515B" w:rsidP="007C515B">
      <w:pPr>
        <w:pStyle w:val="Heading2"/>
        <w:rPr>
          <w:b/>
          <w:bCs/>
          <w:lang w:val="en"/>
        </w:rPr>
      </w:pPr>
      <w:r w:rsidRPr="00B90479">
        <w:rPr>
          <w:b/>
          <w:bCs/>
          <w:lang w:val="en"/>
        </w:rPr>
        <w:t>Role</w:t>
      </w:r>
    </w:p>
    <w:p w14:paraId="434DC297" w14:textId="314DF5CF" w:rsidR="007C515B" w:rsidRPr="007F69B1" w:rsidRDefault="007C515B" w:rsidP="00B90479">
      <w:pPr>
        <w:pStyle w:val="ListParagraph"/>
        <w:numPr>
          <w:ilvl w:val="0"/>
          <w:numId w:val="10"/>
        </w:numPr>
        <w:rPr>
          <w:lang w:val="en"/>
        </w:rPr>
      </w:pPr>
      <w:r>
        <w:rPr>
          <w:rStyle w:val="Strong"/>
        </w:rPr>
        <w:t xml:space="preserve">The Board </w:t>
      </w:r>
      <w:r w:rsidRPr="00E7281E">
        <w:rPr>
          <w:lang w:val="en"/>
        </w:rPr>
        <w:t>will provide advice and expertise to support the effective functioning of the AusNCP, including on matters of governance and accountability. Board members will assist the AusNCP Independent Examiner</w:t>
      </w:r>
      <w:r w:rsidR="00C42F58" w:rsidRPr="00E7281E">
        <w:rPr>
          <w:lang w:val="en"/>
        </w:rPr>
        <w:t>s</w:t>
      </w:r>
      <w:r w:rsidRPr="00E7281E">
        <w:rPr>
          <w:lang w:val="en"/>
        </w:rPr>
        <w:t xml:space="preserve"> by providing professional advice (in an individual capacity and not by consensus) </w:t>
      </w:r>
      <w:r w:rsidR="00EE0C71" w:rsidRPr="007F69B1">
        <w:rPr>
          <w:lang w:val="en"/>
        </w:rPr>
        <w:t>relevant to the Independent Examiner</w:t>
      </w:r>
      <w:r w:rsidR="002B51BD" w:rsidRPr="007F69B1">
        <w:rPr>
          <w:lang w:val="en"/>
        </w:rPr>
        <w:t>s</w:t>
      </w:r>
      <w:r w:rsidR="002C1FB6" w:rsidRPr="007F69B1">
        <w:rPr>
          <w:lang w:val="en"/>
        </w:rPr>
        <w:t>’</w:t>
      </w:r>
      <w:r w:rsidR="00EE0C71" w:rsidRPr="007F69B1">
        <w:rPr>
          <w:lang w:val="en"/>
        </w:rPr>
        <w:t xml:space="preserve"> consideration </w:t>
      </w:r>
      <w:r w:rsidRPr="007F69B1">
        <w:rPr>
          <w:lang w:val="en"/>
        </w:rPr>
        <w:t xml:space="preserve">of active and emerging complaints (also known as specific instances), including on procedural matters. Board members may, when necessary, be called on to form a Review Committee (a subset of the Board) to conduct procedural reviews of AusNCP complaints in accordance with the Australian National Contact Point Complaint Procedures. </w:t>
      </w:r>
    </w:p>
    <w:p w14:paraId="192EE50A" w14:textId="017D6448" w:rsidR="007C515B" w:rsidRPr="00E7281E" w:rsidRDefault="007C515B" w:rsidP="00B90479">
      <w:pPr>
        <w:pStyle w:val="ListParagraph"/>
        <w:numPr>
          <w:ilvl w:val="0"/>
          <w:numId w:val="10"/>
        </w:numPr>
        <w:rPr>
          <w:lang w:val="en"/>
        </w:rPr>
      </w:pPr>
      <w:r>
        <w:rPr>
          <w:rStyle w:val="Strong"/>
        </w:rPr>
        <w:t xml:space="preserve">Board members </w:t>
      </w:r>
      <w:r w:rsidRPr="00E7281E">
        <w:rPr>
          <w:lang w:val="en"/>
        </w:rPr>
        <w:t xml:space="preserve">will actively support the AusNCP by using their own networks, events and publications to promote the Guidelines and the AusNCP’s services. </w:t>
      </w:r>
      <w:r w:rsidR="00303E52" w:rsidRPr="00E7281E">
        <w:rPr>
          <w:lang w:val="en"/>
        </w:rPr>
        <w:t>Members will be engaged</w:t>
      </w:r>
      <w:r w:rsidRPr="00E7281E">
        <w:rPr>
          <w:lang w:val="en"/>
        </w:rPr>
        <w:t xml:space="preserve"> on various operational and administrative matters as needed.</w:t>
      </w:r>
    </w:p>
    <w:p w14:paraId="37155D5E" w14:textId="77777777" w:rsidR="007C515B" w:rsidRPr="00B90479" w:rsidRDefault="007C515B" w:rsidP="007C515B">
      <w:pPr>
        <w:pStyle w:val="Heading2"/>
        <w:rPr>
          <w:b/>
          <w:bCs/>
          <w:lang w:val="en"/>
        </w:rPr>
      </w:pPr>
      <w:r w:rsidRPr="00B90479">
        <w:rPr>
          <w:b/>
          <w:bCs/>
          <w:lang w:val="en"/>
        </w:rPr>
        <w:t>Terms of Reference</w:t>
      </w:r>
    </w:p>
    <w:p w14:paraId="49ABA37C" w14:textId="77777777" w:rsidR="007C515B" w:rsidRPr="007F69B1" w:rsidRDefault="007C515B" w:rsidP="00B90479">
      <w:pPr>
        <w:pStyle w:val="ListParagraph"/>
        <w:numPr>
          <w:ilvl w:val="0"/>
          <w:numId w:val="10"/>
        </w:numPr>
        <w:rPr>
          <w:rStyle w:val="Strong"/>
          <w:rFonts w:asciiTheme="majorHAnsi" w:eastAsiaTheme="majorEastAsia" w:hAnsiTheme="majorHAnsi" w:cstheme="majorBidi"/>
          <w:b w:val="0"/>
          <w:bCs w:val="0"/>
          <w:color w:val="2E74B5" w:themeColor="accent1" w:themeShade="BF"/>
          <w:sz w:val="26"/>
          <w:szCs w:val="26"/>
        </w:rPr>
      </w:pPr>
      <w:r w:rsidRPr="00E7281E">
        <w:rPr>
          <w:rStyle w:val="Strong"/>
          <w:b w:val="0"/>
          <w:bCs w:val="0"/>
        </w:rPr>
        <w:t xml:space="preserve">The Board is responsible for supporting the AusNCP in promoting the </w:t>
      </w:r>
      <w:r w:rsidRPr="00E7281E">
        <w:rPr>
          <w:rStyle w:val="Strong"/>
          <w:b w:val="0"/>
          <w:bCs w:val="0"/>
          <w:i/>
          <w:iCs/>
        </w:rPr>
        <w:t xml:space="preserve">OECD Guidelines for Multinational </w:t>
      </w:r>
      <w:r w:rsidRPr="00B90479">
        <w:rPr>
          <w:rStyle w:val="Strong"/>
          <w:b w:val="0"/>
          <w:bCs w:val="0"/>
        </w:rPr>
        <w:t>Enterprises</w:t>
      </w:r>
      <w:r w:rsidRPr="00E7281E">
        <w:rPr>
          <w:rStyle w:val="Strong"/>
          <w:b w:val="0"/>
          <w:bCs w:val="0"/>
        </w:rPr>
        <w:t>, and for providing their expertise to assist the AusNCP’s mediation and conciliation functions in accordance with the Guidelines</w:t>
      </w:r>
      <w:r w:rsidR="000E039F" w:rsidRPr="00E7281E">
        <w:rPr>
          <w:rStyle w:val="Strong"/>
          <w:b w:val="0"/>
          <w:bCs w:val="0"/>
        </w:rPr>
        <w:t xml:space="preserve"> and oversight of the procedural integrity of the function</w:t>
      </w:r>
      <w:r w:rsidRPr="00E7281E">
        <w:rPr>
          <w:rStyle w:val="Strong"/>
          <w:b w:val="0"/>
          <w:bCs w:val="0"/>
        </w:rPr>
        <w:t>. Board members will:</w:t>
      </w:r>
    </w:p>
    <w:p w14:paraId="58AB98B3" w14:textId="427CC365" w:rsidR="007C515B" w:rsidRPr="006C5652" w:rsidRDefault="007C515B" w:rsidP="00B90479">
      <w:pPr>
        <w:pStyle w:val="Bullet"/>
        <w:numPr>
          <w:ilvl w:val="1"/>
          <w:numId w:val="10"/>
        </w:numPr>
        <w:rPr>
          <w:rStyle w:val="Strong"/>
          <w:b w:val="0"/>
          <w:sz w:val="22"/>
        </w:rPr>
      </w:pPr>
      <w:r w:rsidRPr="006C5652">
        <w:rPr>
          <w:rStyle w:val="Strong"/>
          <w:b w:val="0"/>
          <w:sz w:val="22"/>
        </w:rPr>
        <w:t>Actively assist in conducting outreach and publication activities that promote the AusNCP and the Guidelines, in accordance with an annual promotional plan.</w:t>
      </w:r>
      <w:r w:rsidR="00E50923" w:rsidRPr="006C5652">
        <w:rPr>
          <w:rStyle w:val="Strong"/>
          <w:b w:val="0"/>
          <w:sz w:val="22"/>
        </w:rPr>
        <w:t xml:space="preserve"> Board members are also encouraged to promote the application of the Guidelines as appropriate in their ordinary business.</w:t>
      </w:r>
    </w:p>
    <w:p w14:paraId="4A0DDDE6" w14:textId="6F29412D" w:rsidR="007C515B" w:rsidRPr="007C515B" w:rsidRDefault="00700731" w:rsidP="00B90479">
      <w:pPr>
        <w:pStyle w:val="Bullet"/>
        <w:numPr>
          <w:ilvl w:val="1"/>
          <w:numId w:val="10"/>
        </w:numPr>
        <w:rPr>
          <w:rStyle w:val="Strong"/>
          <w:b w:val="0"/>
          <w:sz w:val="22"/>
        </w:rPr>
      </w:pPr>
      <w:r w:rsidRPr="006C5652">
        <w:rPr>
          <w:rStyle w:val="Strong"/>
          <w:b w:val="0"/>
          <w:sz w:val="22"/>
        </w:rPr>
        <w:t xml:space="preserve">Support </w:t>
      </w:r>
      <w:r w:rsidR="007C515B" w:rsidRPr="006C5652">
        <w:rPr>
          <w:rStyle w:val="Strong"/>
          <w:b w:val="0"/>
          <w:sz w:val="22"/>
        </w:rPr>
        <w:t xml:space="preserve">the effective handling of complaints, </w:t>
      </w:r>
      <w:r w:rsidRPr="006C5652">
        <w:rPr>
          <w:rStyle w:val="Strong"/>
          <w:b w:val="0"/>
          <w:sz w:val="22"/>
        </w:rPr>
        <w:t>including providing input on</w:t>
      </w:r>
      <w:r w:rsidR="000E039F" w:rsidRPr="006C5652">
        <w:rPr>
          <w:rStyle w:val="Strong"/>
          <w:b w:val="0"/>
          <w:sz w:val="22"/>
        </w:rPr>
        <w:t>, and oversight</w:t>
      </w:r>
      <w:r w:rsidRPr="006C5652">
        <w:rPr>
          <w:rStyle w:val="Strong"/>
          <w:b w:val="0"/>
          <w:sz w:val="22"/>
        </w:rPr>
        <w:t xml:space="preserve"> </w:t>
      </w:r>
      <w:r w:rsidR="000E039F" w:rsidRPr="006C5652">
        <w:rPr>
          <w:rStyle w:val="Strong"/>
          <w:b w:val="0"/>
          <w:sz w:val="22"/>
        </w:rPr>
        <w:t xml:space="preserve">of, </w:t>
      </w:r>
      <w:r w:rsidRPr="006C5652">
        <w:rPr>
          <w:rStyle w:val="Strong"/>
          <w:b w:val="0"/>
          <w:sz w:val="22"/>
        </w:rPr>
        <w:t xml:space="preserve">matters of </w:t>
      </w:r>
      <w:r w:rsidR="007C515B" w:rsidRPr="006C5652">
        <w:rPr>
          <w:rStyle w:val="Strong"/>
          <w:b w:val="0"/>
          <w:sz w:val="22"/>
        </w:rPr>
        <w:t>procedural fairness</w:t>
      </w:r>
      <w:r w:rsidR="000E039F" w:rsidRPr="006C5652">
        <w:rPr>
          <w:rStyle w:val="Strong"/>
          <w:b w:val="0"/>
          <w:sz w:val="22"/>
        </w:rPr>
        <w:t>. Members will</w:t>
      </w:r>
      <w:r w:rsidR="007C515B" w:rsidRPr="006C5652">
        <w:rPr>
          <w:rStyle w:val="Strong"/>
          <w:b w:val="0"/>
          <w:sz w:val="22"/>
        </w:rPr>
        <w:t xml:space="preserve"> </w:t>
      </w:r>
      <w:r w:rsidR="00B01113" w:rsidRPr="006C5652">
        <w:rPr>
          <w:rStyle w:val="Strong"/>
          <w:b w:val="0"/>
          <w:sz w:val="22"/>
        </w:rPr>
        <w:t>engag</w:t>
      </w:r>
      <w:r w:rsidR="006C5652" w:rsidRPr="006C5652">
        <w:rPr>
          <w:rStyle w:val="Strong"/>
          <w:b w:val="0"/>
          <w:sz w:val="22"/>
        </w:rPr>
        <w:t>e</w:t>
      </w:r>
      <w:r w:rsidR="00B01113" w:rsidRPr="006C5652">
        <w:rPr>
          <w:rStyle w:val="Strong"/>
          <w:b w:val="0"/>
          <w:sz w:val="22"/>
        </w:rPr>
        <w:t xml:space="preserve"> with Independent Examiner</w:t>
      </w:r>
      <w:r w:rsidR="008073DB">
        <w:rPr>
          <w:rStyle w:val="Strong"/>
          <w:b w:val="0"/>
          <w:sz w:val="22"/>
        </w:rPr>
        <w:t>s</w:t>
      </w:r>
      <w:r w:rsidR="00B01113" w:rsidRPr="006C5652">
        <w:rPr>
          <w:rStyle w:val="Strong"/>
          <w:b w:val="0"/>
          <w:sz w:val="22"/>
        </w:rPr>
        <w:t xml:space="preserve"> as </w:t>
      </w:r>
      <w:r w:rsidRPr="006C5652">
        <w:rPr>
          <w:rStyle w:val="Strong"/>
          <w:b w:val="0"/>
          <w:sz w:val="22"/>
        </w:rPr>
        <w:t xml:space="preserve">necessary to ensure </w:t>
      </w:r>
      <w:r w:rsidR="007C515B" w:rsidRPr="006C5652">
        <w:rPr>
          <w:rStyle w:val="Strong"/>
          <w:b w:val="0"/>
          <w:sz w:val="22"/>
        </w:rPr>
        <w:t xml:space="preserve">accountability </w:t>
      </w:r>
      <w:r w:rsidR="000E039F" w:rsidRPr="006C5652">
        <w:rPr>
          <w:rStyle w:val="Strong"/>
          <w:b w:val="0"/>
          <w:sz w:val="22"/>
        </w:rPr>
        <w:t xml:space="preserve">of </w:t>
      </w:r>
      <w:r w:rsidR="007C515B" w:rsidRPr="006C5652">
        <w:rPr>
          <w:rStyle w:val="Strong"/>
          <w:b w:val="0"/>
          <w:sz w:val="22"/>
        </w:rPr>
        <w:t>decision</w:t>
      </w:r>
      <w:r w:rsidR="007C515B" w:rsidRPr="007C515B">
        <w:rPr>
          <w:rStyle w:val="Strong"/>
          <w:b w:val="0"/>
          <w:sz w:val="22"/>
        </w:rPr>
        <w:t xml:space="preserve"> making, in line with established and published guidance of the OECD and the AusNCP. This includes:</w:t>
      </w:r>
    </w:p>
    <w:p w14:paraId="1106965A" w14:textId="6A35334E" w:rsidR="007C515B" w:rsidRPr="007C515B" w:rsidRDefault="0008302E" w:rsidP="00B90479">
      <w:pPr>
        <w:pStyle w:val="Dash"/>
        <w:numPr>
          <w:ilvl w:val="0"/>
          <w:numId w:val="12"/>
        </w:numPr>
        <w:rPr>
          <w:rStyle w:val="Strong"/>
          <w:b w:val="0"/>
          <w:sz w:val="22"/>
        </w:rPr>
      </w:pPr>
      <w:r>
        <w:rPr>
          <w:rStyle w:val="Strong"/>
          <w:b w:val="0"/>
          <w:sz w:val="22"/>
        </w:rPr>
        <w:lastRenderedPageBreak/>
        <w:t>A</w:t>
      </w:r>
      <w:r w:rsidR="007C515B" w:rsidRPr="007C515B">
        <w:rPr>
          <w:rStyle w:val="Strong"/>
          <w:b w:val="0"/>
          <w:sz w:val="22"/>
        </w:rPr>
        <w:t>dvising the Independent Examiner</w:t>
      </w:r>
      <w:r w:rsidR="00C42F58">
        <w:rPr>
          <w:rStyle w:val="Strong"/>
          <w:b w:val="0"/>
          <w:sz w:val="22"/>
        </w:rPr>
        <w:t>s</w:t>
      </w:r>
      <w:r w:rsidR="006C5652">
        <w:rPr>
          <w:rStyle w:val="Strong"/>
          <w:b w:val="0"/>
          <w:sz w:val="22"/>
        </w:rPr>
        <w:t xml:space="preserve"> </w:t>
      </w:r>
      <w:r w:rsidR="007C515B" w:rsidRPr="007C515B">
        <w:rPr>
          <w:rStyle w:val="Strong"/>
          <w:b w:val="0"/>
          <w:sz w:val="22"/>
        </w:rPr>
        <w:t>on the application of the Guidelines and procedures in relation to complaint handling and decision making</w:t>
      </w:r>
      <w:r>
        <w:rPr>
          <w:rStyle w:val="Strong"/>
          <w:b w:val="0"/>
          <w:sz w:val="22"/>
        </w:rPr>
        <w:t>.</w:t>
      </w:r>
    </w:p>
    <w:p w14:paraId="44C2AD59" w14:textId="5289131E" w:rsidR="007C515B" w:rsidRPr="007C515B" w:rsidRDefault="0008302E" w:rsidP="00B90479">
      <w:pPr>
        <w:pStyle w:val="Dash"/>
        <w:numPr>
          <w:ilvl w:val="0"/>
          <w:numId w:val="12"/>
        </w:numPr>
        <w:rPr>
          <w:rStyle w:val="Strong"/>
          <w:b w:val="0"/>
          <w:sz w:val="22"/>
        </w:rPr>
      </w:pPr>
      <w:r>
        <w:rPr>
          <w:rStyle w:val="Strong"/>
          <w:b w:val="0"/>
          <w:sz w:val="22"/>
        </w:rPr>
        <w:t>R</w:t>
      </w:r>
      <w:r w:rsidR="007C515B" w:rsidRPr="007C515B">
        <w:rPr>
          <w:rStyle w:val="Strong"/>
          <w:b w:val="0"/>
          <w:sz w:val="22"/>
        </w:rPr>
        <w:t>ecommending or facilitating access to additional expertise on issues outside the Board and Independent Examiners</w:t>
      </w:r>
      <w:r w:rsidR="002C1FB6">
        <w:rPr>
          <w:rStyle w:val="Strong"/>
          <w:b w:val="0"/>
          <w:sz w:val="22"/>
        </w:rPr>
        <w:t>’</w:t>
      </w:r>
      <w:r w:rsidR="007C515B" w:rsidRPr="007C515B">
        <w:rPr>
          <w:rStyle w:val="Strong"/>
          <w:b w:val="0"/>
          <w:sz w:val="22"/>
        </w:rPr>
        <w:t xml:space="preserve"> knowledge and experience</w:t>
      </w:r>
      <w:r>
        <w:rPr>
          <w:rStyle w:val="Strong"/>
          <w:b w:val="0"/>
          <w:sz w:val="22"/>
        </w:rPr>
        <w:t>.</w:t>
      </w:r>
      <w:r w:rsidR="007C515B" w:rsidRPr="007C515B">
        <w:rPr>
          <w:rStyle w:val="Strong"/>
          <w:b w:val="0"/>
          <w:sz w:val="22"/>
        </w:rPr>
        <w:t xml:space="preserve"> </w:t>
      </w:r>
    </w:p>
    <w:p w14:paraId="7B810113" w14:textId="4B3D39AE" w:rsidR="007C515B" w:rsidRPr="007C515B" w:rsidRDefault="0008302E" w:rsidP="00B90479">
      <w:pPr>
        <w:pStyle w:val="Dash"/>
        <w:numPr>
          <w:ilvl w:val="0"/>
          <w:numId w:val="12"/>
        </w:numPr>
        <w:rPr>
          <w:rStyle w:val="Strong"/>
          <w:b w:val="0"/>
          <w:sz w:val="22"/>
        </w:rPr>
      </w:pPr>
      <w:r>
        <w:rPr>
          <w:rStyle w:val="Strong"/>
          <w:b w:val="0"/>
          <w:sz w:val="22"/>
        </w:rPr>
        <w:t>C</w:t>
      </w:r>
      <w:r w:rsidR="007C515B" w:rsidRPr="007C515B">
        <w:rPr>
          <w:rStyle w:val="Strong"/>
          <w:b w:val="0"/>
          <w:sz w:val="22"/>
        </w:rPr>
        <w:t xml:space="preserve">ontributing to </w:t>
      </w:r>
      <w:r w:rsidR="00A643E9">
        <w:rPr>
          <w:rStyle w:val="Strong"/>
          <w:b w:val="0"/>
          <w:sz w:val="22"/>
        </w:rPr>
        <w:t xml:space="preserve">the AusNCP </w:t>
      </w:r>
      <w:r w:rsidR="007C515B" w:rsidRPr="007C515B">
        <w:rPr>
          <w:rStyle w:val="Strong"/>
          <w:b w:val="0"/>
          <w:sz w:val="22"/>
        </w:rPr>
        <w:t>and the Independent Examiners</w:t>
      </w:r>
      <w:r w:rsidR="002C1FB6">
        <w:rPr>
          <w:rStyle w:val="Strong"/>
          <w:b w:val="0"/>
          <w:sz w:val="22"/>
        </w:rPr>
        <w:t>’</w:t>
      </w:r>
      <w:r w:rsidR="007C515B" w:rsidRPr="007C515B">
        <w:rPr>
          <w:rStyle w:val="Strong"/>
          <w:b w:val="0"/>
          <w:sz w:val="22"/>
        </w:rPr>
        <w:t xml:space="preserve"> understanding of broader contexts and emerging issues relevant to complaints under consideration</w:t>
      </w:r>
      <w:r>
        <w:rPr>
          <w:rStyle w:val="Strong"/>
          <w:b w:val="0"/>
          <w:sz w:val="22"/>
        </w:rPr>
        <w:t>.</w:t>
      </w:r>
      <w:r w:rsidR="007C515B" w:rsidRPr="007C515B">
        <w:rPr>
          <w:rStyle w:val="Strong"/>
          <w:b w:val="0"/>
          <w:sz w:val="22"/>
        </w:rPr>
        <w:t xml:space="preserve"> </w:t>
      </w:r>
    </w:p>
    <w:p w14:paraId="1F133CA0" w14:textId="06DAB34A" w:rsidR="00FB5140" w:rsidRPr="00193DB4" w:rsidRDefault="0008302E" w:rsidP="00B90479">
      <w:pPr>
        <w:pStyle w:val="Dash"/>
        <w:numPr>
          <w:ilvl w:val="0"/>
          <w:numId w:val="12"/>
        </w:numPr>
        <w:rPr>
          <w:rStyle w:val="Strong"/>
          <w:b w:val="0"/>
          <w:sz w:val="22"/>
        </w:rPr>
      </w:pPr>
      <w:r>
        <w:rPr>
          <w:rStyle w:val="Strong"/>
          <w:b w:val="0"/>
          <w:sz w:val="22"/>
        </w:rPr>
        <w:t>C</w:t>
      </w:r>
      <w:r w:rsidR="007C515B" w:rsidRPr="007C515B">
        <w:rPr>
          <w:rStyle w:val="Strong"/>
          <w:b w:val="0"/>
          <w:sz w:val="22"/>
        </w:rPr>
        <w:t xml:space="preserve">onducting procedural reviews of AusNCP complaints when necessary and in accordance with AusNCP </w:t>
      </w:r>
      <w:r w:rsidR="007C515B" w:rsidRPr="00193DB4">
        <w:rPr>
          <w:rStyle w:val="Strong"/>
          <w:b w:val="0"/>
          <w:sz w:val="22"/>
        </w:rPr>
        <w:t xml:space="preserve">procedural guidance. </w:t>
      </w:r>
    </w:p>
    <w:p w14:paraId="40099061" w14:textId="6D76D7C9" w:rsidR="006C5652" w:rsidRPr="00193DB4" w:rsidRDefault="006C5652" w:rsidP="00B90479">
      <w:pPr>
        <w:pStyle w:val="Bullet"/>
        <w:numPr>
          <w:ilvl w:val="1"/>
          <w:numId w:val="10"/>
        </w:numPr>
        <w:rPr>
          <w:rStyle w:val="Strong"/>
          <w:b w:val="0"/>
          <w:sz w:val="22"/>
        </w:rPr>
      </w:pPr>
      <w:r w:rsidRPr="00193DB4">
        <w:rPr>
          <w:rStyle w:val="Strong"/>
          <w:b w:val="0"/>
          <w:sz w:val="22"/>
        </w:rPr>
        <w:t xml:space="preserve">While members are not required to form a consensus view, their feedback on these matters will be shared with other members, </w:t>
      </w:r>
      <w:r w:rsidR="007E24FA" w:rsidRPr="007E24FA">
        <w:rPr>
          <w:rStyle w:val="Strong"/>
          <w:b w:val="0"/>
          <w:sz w:val="22"/>
        </w:rPr>
        <w:t>who are encouraged to take a collaborative approach</w:t>
      </w:r>
      <w:r w:rsidR="00E16A79">
        <w:rPr>
          <w:rStyle w:val="Strong"/>
          <w:b w:val="0"/>
          <w:sz w:val="22"/>
        </w:rPr>
        <w:t xml:space="preserve">. </w:t>
      </w:r>
      <w:r w:rsidR="00E7281E">
        <w:rPr>
          <w:rStyle w:val="Strong"/>
          <w:b w:val="0"/>
          <w:sz w:val="22"/>
        </w:rPr>
        <w:t>T</w:t>
      </w:r>
      <w:r w:rsidR="00E7281E" w:rsidRPr="00193DB4">
        <w:rPr>
          <w:rStyle w:val="Strong"/>
          <w:b w:val="0"/>
          <w:sz w:val="22"/>
        </w:rPr>
        <w:t>o maintain confidential</w:t>
      </w:r>
      <w:r w:rsidR="00E7281E">
        <w:rPr>
          <w:rStyle w:val="Strong"/>
          <w:b w:val="0"/>
          <w:sz w:val="22"/>
        </w:rPr>
        <w:t xml:space="preserve">ity of </w:t>
      </w:r>
      <w:r w:rsidR="00E7281E" w:rsidRPr="00193DB4">
        <w:rPr>
          <w:rStyle w:val="Strong"/>
          <w:b w:val="0"/>
          <w:sz w:val="22"/>
        </w:rPr>
        <w:t>views</w:t>
      </w:r>
      <w:r w:rsidR="00E7281E">
        <w:rPr>
          <w:rStyle w:val="Strong"/>
          <w:b w:val="0"/>
          <w:sz w:val="22"/>
        </w:rPr>
        <w:t>, f</w:t>
      </w:r>
      <w:r w:rsidR="00E16A79">
        <w:rPr>
          <w:rStyle w:val="Strong"/>
          <w:b w:val="0"/>
          <w:sz w:val="22"/>
        </w:rPr>
        <w:t>eedback will not be shared if</w:t>
      </w:r>
      <w:r w:rsidRPr="00193DB4">
        <w:rPr>
          <w:rStyle w:val="Strong"/>
          <w:b w:val="0"/>
          <w:sz w:val="22"/>
        </w:rPr>
        <w:t xml:space="preserve"> there are sound </w:t>
      </w:r>
      <w:r w:rsidR="00E7281E" w:rsidRPr="00193DB4">
        <w:rPr>
          <w:rStyle w:val="Strong"/>
          <w:b w:val="0"/>
          <w:sz w:val="22"/>
        </w:rPr>
        <w:t>reasons</w:t>
      </w:r>
      <w:r w:rsidR="00E7281E">
        <w:rPr>
          <w:rStyle w:val="Strong"/>
          <w:b w:val="0"/>
          <w:sz w:val="22"/>
        </w:rPr>
        <w:t xml:space="preserve"> to do so</w:t>
      </w:r>
      <w:r w:rsidRPr="00193DB4">
        <w:rPr>
          <w:rStyle w:val="Strong"/>
          <w:b w:val="0"/>
          <w:sz w:val="22"/>
        </w:rPr>
        <w:t>.</w:t>
      </w:r>
    </w:p>
    <w:p w14:paraId="49F4B34D" w14:textId="03411C1B" w:rsidR="007C515B" w:rsidRPr="00193DB4" w:rsidRDefault="007C515B" w:rsidP="00B90479">
      <w:pPr>
        <w:pStyle w:val="Bullet"/>
        <w:numPr>
          <w:ilvl w:val="1"/>
          <w:numId w:val="10"/>
        </w:numPr>
        <w:rPr>
          <w:rStyle w:val="Strong"/>
          <w:b w:val="0"/>
          <w:sz w:val="22"/>
        </w:rPr>
      </w:pPr>
      <w:r w:rsidRPr="00193DB4">
        <w:rPr>
          <w:rStyle w:val="Strong"/>
          <w:b w:val="0"/>
          <w:sz w:val="22"/>
        </w:rPr>
        <w:t xml:space="preserve">The Board may make recommendations to </w:t>
      </w:r>
      <w:r w:rsidR="00A45FE6">
        <w:rPr>
          <w:rStyle w:val="Strong"/>
          <w:b w:val="0"/>
          <w:sz w:val="22"/>
        </w:rPr>
        <w:t>the AusNCP</w:t>
      </w:r>
      <w:r w:rsidR="00A45FE6" w:rsidRPr="00193DB4">
        <w:rPr>
          <w:rStyle w:val="Strong"/>
          <w:b w:val="0"/>
          <w:sz w:val="22"/>
        </w:rPr>
        <w:t xml:space="preserve"> </w:t>
      </w:r>
      <w:r w:rsidRPr="00193DB4">
        <w:rPr>
          <w:rStyle w:val="Strong"/>
          <w:b w:val="0"/>
          <w:sz w:val="22"/>
        </w:rPr>
        <w:t>regarding its terms of reference and any changes required to better achieve its objectives.</w:t>
      </w:r>
    </w:p>
    <w:p w14:paraId="4B8F778D" w14:textId="77777777" w:rsidR="007C515B" w:rsidRPr="00193DB4" w:rsidRDefault="007C515B" w:rsidP="00B90479">
      <w:pPr>
        <w:pStyle w:val="ListParagraph"/>
        <w:numPr>
          <w:ilvl w:val="0"/>
          <w:numId w:val="10"/>
        </w:numPr>
        <w:rPr>
          <w:rStyle w:val="Strong"/>
          <w:b w:val="0"/>
          <w:bCs w:val="0"/>
        </w:rPr>
      </w:pPr>
      <w:r w:rsidRPr="00E7281E">
        <w:rPr>
          <w:rStyle w:val="Strong"/>
          <w:b w:val="0"/>
          <w:bCs w:val="0"/>
        </w:rPr>
        <w:t xml:space="preserve">The Board is </w:t>
      </w:r>
      <w:r w:rsidRPr="00B90479">
        <w:rPr>
          <w:rStyle w:val="Strong"/>
          <w:b w:val="0"/>
          <w:bCs w:val="0"/>
          <w:u w:val="single"/>
        </w:rPr>
        <w:t>not</w:t>
      </w:r>
      <w:r w:rsidRPr="00E7281E">
        <w:rPr>
          <w:rStyle w:val="Strong"/>
          <w:b w:val="0"/>
          <w:bCs w:val="0"/>
        </w:rPr>
        <w:t xml:space="preserve"> responsible for: </w:t>
      </w:r>
    </w:p>
    <w:p w14:paraId="59EA293F" w14:textId="639E10B4" w:rsidR="007C515B" w:rsidRPr="00660E58" w:rsidRDefault="007F69B1" w:rsidP="00B90479">
      <w:pPr>
        <w:pStyle w:val="Bullet"/>
        <w:numPr>
          <w:ilvl w:val="1"/>
          <w:numId w:val="10"/>
        </w:numPr>
        <w:rPr>
          <w:rStyle w:val="Strong"/>
          <w:b w:val="0"/>
          <w:sz w:val="22"/>
        </w:rPr>
      </w:pPr>
      <w:r>
        <w:rPr>
          <w:rStyle w:val="Strong"/>
          <w:b w:val="0"/>
          <w:sz w:val="22"/>
        </w:rPr>
        <w:t>D</w:t>
      </w:r>
      <w:r w:rsidR="007C515B" w:rsidRPr="00193DB4">
        <w:rPr>
          <w:rStyle w:val="Strong"/>
          <w:b w:val="0"/>
          <w:sz w:val="22"/>
        </w:rPr>
        <w:t>ecisions or statements of the Independent</w:t>
      </w:r>
      <w:r w:rsidR="007C515B" w:rsidRPr="007C515B">
        <w:rPr>
          <w:rStyle w:val="Strong"/>
          <w:b w:val="0"/>
          <w:sz w:val="22"/>
        </w:rPr>
        <w:t xml:space="preserve"> Examiner</w:t>
      </w:r>
      <w:r w:rsidR="002C1FB6">
        <w:rPr>
          <w:rStyle w:val="Strong"/>
          <w:b w:val="0"/>
          <w:sz w:val="22"/>
        </w:rPr>
        <w:t>s</w:t>
      </w:r>
      <w:r w:rsidR="007C515B" w:rsidRPr="007C515B">
        <w:rPr>
          <w:rStyle w:val="Strong"/>
          <w:b w:val="0"/>
          <w:sz w:val="22"/>
        </w:rPr>
        <w:t xml:space="preserve"> on complaints, including content published in Final Statements</w:t>
      </w:r>
      <w:r w:rsidR="00C61F42">
        <w:rPr>
          <w:rStyle w:val="Strong"/>
          <w:b w:val="0"/>
          <w:sz w:val="22"/>
        </w:rPr>
        <w:t>.</w:t>
      </w:r>
    </w:p>
    <w:p w14:paraId="073D4B9A" w14:textId="3CF78704" w:rsidR="007C515B" w:rsidRPr="007C515B" w:rsidRDefault="007F69B1" w:rsidP="00B90479">
      <w:pPr>
        <w:pStyle w:val="Bullet"/>
        <w:numPr>
          <w:ilvl w:val="1"/>
          <w:numId w:val="10"/>
        </w:numPr>
        <w:rPr>
          <w:rStyle w:val="Strong"/>
          <w:b w:val="0"/>
          <w:sz w:val="22"/>
        </w:rPr>
      </w:pPr>
      <w:r>
        <w:rPr>
          <w:rStyle w:val="Strong"/>
          <w:b w:val="0"/>
          <w:sz w:val="22"/>
        </w:rPr>
        <w:t>D</w:t>
      </w:r>
      <w:r w:rsidR="007C515B" w:rsidRPr="007C515B">
        <w:rPr>
          <w:rStyle w:val="Strong"/>
          <w:b w:val="0"/>
          <w:sz w:val="22"/>
        </w:rPr>
        <w:t>ecisions about resources, reporting or other organisational matters, however it may provide advice to Treasury as necessary</w:t>
      </w:r>
      <w:r w:rsidR="00C61F42">
        <w:rPr>
          <w:rStyle w:val="Strong"/>
          <w:b w:val="0"/>
          <w:sz w:val="22"/>
        </w:rPr>
        <w:t>.</w:t>
      </w:r>
    </w:p>
    <w:p w14:paraId="558A1422" w14:textId="7F0383FC" w:rsidR="007C515B" w:rsidRDefault="007F69B1" w:rsidP="00B90479">
      <w:pPr>
        <w:pStyle w:val="Bullet"/>
        <w:numPr>
          <w:ilvl w:val="1"/>
          <w:numId w:val="10"/>
        </w:numPr>
        <w:rPr>
          <w:rStyle w:val="Strong"/>
          <w:b w:val="0"/>
          <w:sz w:val="22"/>
        </w:rPr>
      </w:pPr>
      <w:r>
        <w:rPr>
          <w:rStyle w:val="Strong"/>
          <w:b w:val="0"/>
          <w:sz w:val="22"/>
        </w:rPr>
        <w:t>F</w:t>
      </w:r>
      <w:r w:rsidR="007C515B" w:rsidRPr="007C515B">
        <w:rPr>
          <w:rStyle w:val="Strong"/>
          <w:b w:val="0"/>
          <w:sz w:val="22"/>
        </w:rPr>
        <w:t xml:space="preserve">ormal representative duties for the AusNCP (international or domestic) except </w:t>
      </w:r>
      <w:proofErr w:type="gramStart"/>
      <w:r w:rsidR="007C515B" w:rsidRPr="007C515B">
        <w:rPr>
          <w:rStyle w:val="Strong"/>
          <w:b w:val="0"/>
          <w:sz w:val="22"/>
        </w:rPr>
        <w:t>where</w:t>
      </w:r>
      <w:proofErr w:type="gramEnd"/>
      <w:r w:rsidR="007C515B" w:rsidRPr="007C515B">
        <w:rPr>
          <w:rStyle w:val="Strong"/>
          <w:b w:val="0"/>
          <w:sz w:val="22"/>
        </w:rPr>
        <w:t xml:space="preserve"> invited by Treasury.</w:t>
      </w:r>
      <w:r w:rsidR="007C515B" w:rsidRPr="00B90479">
        <w:rPr>
          <w:rStyle w:val="Strong"/>
          <w:b w:val="0"/>
          <w:sz w:val="22"/>
        </w:rPr>
        <w:t xml:space="preserve"> </w:t>
      </w:r>
    </w:p>
    <w:p w14:paraId="2D33373E" w14:textId="77777777" w:rsidR="007C515B" w:rsidRPr="00B90479" w:rsidRDefault="007C515B" w:rsidP="007C515B">
      <w:pPr>
        <w:pStyle w:val="Heading2"/>
        <w:rPr>
          <w:b/>
          <w:bCs/>
          <w:lang w:val="en"/>
        </w:rPr>
      </w:pPr>
      <w:r w:rsidRPr="00B90479">
        <w:rPr>
          <w:b/>
          <w:bCs/>
          <w:lang w:val="en"/>
        </w:rPr>
        <w:t xml:space="preserve">Composition </w:t>
      </w:r>
    </w:p>
    <w:p w14:paraId="20DB05AA" w14:textId="77777777" w:rsidR="007C515B" w:rsidRPr="00B90479" w:rsidRDefault="007C515B" w:rsidP="00EA4A8E">
      <w:pPr>
        <w:pStyle w:val="ListParagraph"/>
        <w:numPr>
          <w:ilvl w:val="0"/>
          <w:numId w:val="10"/>
        </w:numPr>
        <w:rPr>
          <w:rStyle w:val="Strong"/>
          <w:rFonts w:asciiTheme="majorHAnsi" w:eastAsiaTheme="majorEastAsia" w:hAnsiTheme="majorHAnsi" w:cstheme="majorBidi"/>
          <w:b w:val="0"/>
          <w:bCs w:val="0"/>
          <w:color w:val="2E74B5" w:themeColor="accent1" w:themeShade="BF"/>
          <w:sz w:val="26"/>
          <w:szCs w:val="26"/>
        </w:rPr>
      </w:pPr>
      <w:r w:rsidRPr="00B90479">
        <w:rPr>
          <w:rStyle w:val="Strong"/>
          <w:b w:val="0"/>
          <w:bCs w:val="0"/>
        </w:rPr>
        <w:t xml:space="preserve">The Board will be convened and chaired by a senior Treasury official, who will appoint members on the basis of their experience and expertise. </w:t>
      </w:r>
    </w:p>
    <w:p w14:paraId="0F96EBC0" w14:textId="16082E01" w:rsidR="007128C1" w:rsidRPr="00B90479" w:rsidRDefault="0056343E" w:rsidP="00EA4A8E">
      <w:pPr>
        <w:pStyle w:val="ListParagraph"/>
        <w:numPr>
          <w:ilvl w:val="0"/>
          <w:numId w:val="10"/>
        </w:numPr>
        <w:rPr>
          <w:rStyle w:val="Strong"/>
          <w:b w:val="0"/>
        </w:rPr>
      </w:pPr>
      <w:r w:rsidRPr="00B90479">
        <w:rPr>
          <w:rStyle w:val="Strong"/>
          <w:b w:val="0"/>
          <w:bCs w:val="0"/>
        </w:rPr>
        <w:t>Where there are reasonable</w:t>
      </w:r>
      <w:r w:rsidRPr="00EA4A8E">
        <w:rPr>
          <w:rStyle w:val="Strong"/>
          <w:b w:val="0"/>
          <w:bCs w:val="0"/>
        </w:rPr>
        <w:t xml:space="preserve"> grounds to do so, t</w:t>
      </w:r>
      <w:r w:rsidR="007C515B" w:rsidRPr="00EA4A8E">
        <w:rPr>
          <w:rStyle w:val="Strong"/>
          <w:b w:val="0"/>
          <w:bCs w:val="0"/>
        </w:rPr>
        <w:t xml:space="preserve">he Chairperson may dissolve the Board, </w:t>
      </w:r>
      <w:r w:rsidR="007C515B" w:rsidRPr="00B90479">
        <w:rPr>
          <w:rStyle w:val="Strong"/>
          <w:b w:val="0"/>
        </w:rPr>
        <w:t>alter the permanent membership, or invite experts to participate in meetings on an ad-hoc basis</w:t>
      </w:r>
      <w:r w:rsidR="007F69B1">
        <w:rPr>
          <w:rStyle w:val="Strong"/>
          <w:b w:val="0"/>
        </w:rPr>
        <w:t xml:space="preserve"> Circumstances that could lead to r</w:t>
      </w:r>
      <w:r w:rsidR="007128C1" w:rsidRPr="00B90479">
        <w:rPr>
          <w:rStyle w:val="Strong"/>
          <w:b w:val="0"/>
        </w:rPr>
        <w:t>easonable grounds to dissolve or alter Board membership could include</w:t>
      </w:r>
      <w:r w:rsidR="007F69B1">
        <w:rPr>
          <w:rStyle w:val="Strong"/>
          <w:b w:val="0"/>
        </w:rPr>
        <w:t>, for example</w:t>
      </w:r>
      <w:r w:rsidR="007128C1" w:rsidRPr="00B90479">
        <w:rPr>
          <w:rStyle w:val="Strong"/>
          <w:b w:val="0"/>
        </w:rPr>
        <w:t>:</w:t>
      </w:r>
    </w:p>
    <w:p w14:paraId="7A508137" w14:textId="4933AD5C" w:rsidR="00E7281E" w:rsidRPr="00B90479" w:rsidRDefault="00E7281E" w:rsidP="00B90479">
      <w:pPr>
        <w:pStyle w:val="Dash"/>
        <w:numPr>
          <w:ilvl w:val="0"/>
          <w:numId w:val="19"/>
        </w:numPr>
        <w:rPr>
          <w:rStyle w:val="Strong"/>
          <w:b w:val="0"/>
        </w:rPr>
      </w:pPr>
      <w:r w:rsidRPr="00B90479">
        <w:rPr>
          <w:rStyle w:val="Strong"/>
          <w:b w:val="0"/>
        </w:rPr>
        <w:t xml:space="preserve">AusNCP is moved to another Australian Government agency that results in </w:t>
      </w:r>
      <w:r w:rsidR="007F69B1" w:rsidRPr="00B90479">
        <w:rPr>
          <w:rStyle w:val="Strong"/>
          <w:b w:val="0"/>
        </w:rPr>
        <w:t xml:space="preserve">a </w:t>
      </w:r>
      <w:r w:rsidR="00660E58">
        <w:rPr>
          <w:rStyle w:val="Strong"/>
          <w:b w:val="0"/>
        </w:rPr>
        <w:t xml:space="preserve">change to government membership, </w:t>
      </w:r>
      <w:r w:rsidR="007F69B1" w:rsidRPr="00B90479">
        <w:rPr>
          <w:rStyle w:val="Strong"/>
          <w:b w:val="0"/>
        </w:rPr>
        <w:t xml:space="preserve">significant restructure or changes to the function. </w:t>
      </w:r>
    </w:p>
    <w:p w14:paraId="5F3D1884" w14:textId="4F39632B" w:rsidR="007F69B1" w:rsidRPr="00B90479" w:rsidRDefault="007128C1" w:rsidP="00B90479">
      <w:pPr>
        <w:pStyle w:val="Dash"/>
        <w:numPr>
          <w:ilvl w:val="0"/>
          <w:numId w:val="19"/>
        </w:numPr>
        <w:rPr>
          <w:rStyle w:val="Strong"/>
          <w:b w:val="0"/>
        </w:rPr>
      </w:pPr>
      <w:r w:rsidRPr="00B90479">
        <w:rPr>
          <w:rStyle w:val="Strong"/>
          <w:b w:val="0"/>
        </w:rPr>
        <w:t>Significant change to Board membership categories</w:t>
      </w:r>
      <w:r w:rsidR="00E7281E" w:rsidRPr="00B90479">
        <w:rPr>
          <w:rStyle w:val="Strong"/>
          <w:b w:val="0"/>
        </w:rPr>
        <w:t>, such as</w:t>
      </w:r>
      <w:r w:rsidRPr="00B90479">
        <w:rPr>
          <w:rStyle w:val="Strong"/>
          <w:b w:val="0"/>
        </w:rPr>
        <w:t xml:space="preserve"> business </w:t>
      </w:r>
      <w:r w:rsidR="00E7281E" w:rsidRPr="00B90479">
        <w:rPr>
          <w:rStyle w:val="Strong"/>
          <w:b w:val="0"/>
        </w:rPr>
        <w:t xml:space="preserve">organisations </w:t>
      </w:r>
      <w:r w:rsidRPr="00B90479">
        <w:rPr>
          <w:rStyle w:val="Strong"/>
          <w:b w:val="0"/>
        </w:rPr>
        <w:t>or unions</w:t>
      </w:r>
      <w:r w:rsidR="00E7281E" w:rsidRPr="00B90479">
        <w:rPr>
          <w:rStyle w:val="Strong"/>
          <w:b w:val="0"/>
        </w:rPr>
        <w:t xml:space="preserve"> advise they no longer wish to be represented on the Board</w:t>
      </w:r>
      <w:r w:rsidR="007F69B1" w:rsidRPr="00B90479">
        <w:rPr>
          <w:rStyle w:val="Strong"/>
          <w:b w:val="0"/>
        </w:rPr>
        <w:t>.</w:t>
      </w:r>
    </w:p>
    <w:p w14:paraId="0D7510D2" w14:textId="06C93FCF" w:rsidR="007C515B" w:rsidRPr="00B90479" w:rsidRDefault="007C515B" w:rsidP="00B90479">
      <w:pPr>
        <w:pStyle w:val="ListParagraph"/>
        <w:numPr>
          <w:ilvl w:val="0"/>
          <w:numId w:val="10"/>
        </w:numPr>
        <w:rPr>
          <w:rStyle w:val="Strong"/>
          <w:b w:val="0"/>
        </w:rPr>
      </w:pPr>
      <w:r w:rsidRPr="00B90479">
        <w:rPr>
          <w:rStyle w:val="Strong"/>
          <w:b w:val="0"/>
        </w:rPr>
        <w:t>The Board must be advised</w:t>
      </w:r>
      <w:r w:rsidR="00180EC5" w:rsidRPr="00B90479">
        <w:rPr>
          <w:rStyle w:val="Strong"/>
          <w:b w:val="0"/>
        </w:rPr>
        <w:t xml:space="preserve"> </w:t>
      </w:r>
      <w:r w:rsidR="0056343E" w:rsidRPr="00B90479">
        <w:rPr>
          <w:rStyle w:val="Strong"/>
          <w:b w:val="0"/>
        </w:rPr>
        <w:t>in writing</w:t>
      </w:r>
      <w:r w:rsidRPr="00B90479">
        <w:rPr>
          <w:rStyle w:val="Strong"/>
          <w:b w:val="0"/>
        </w:rPr>
        <w:t xml:space="preserve"> in advance of any significant changes in membership or meeting attendance.</w:t>
      </w:r>
      <w:r w:rsidR="004F49F1" w:rsidRPr="00B90479">
        <w:rPr>
          <w:rStyle w:val="Strong"/>
          <w:b w:val="0"/>
        </w:rPr>
        <w:t xml:space="preserve"> Any</w:t>
      </w:r>
      <w:r w:rsidR="007F69B1" w:rsidRPr="00B90479">
        <w:rPr>
          <w:rStyle w:val="Strong"/>
          <w:b w:val="0"/>
        </w:rPr>
        <w:t xml:space="preserve"> changes</w:t>
      </w:r>
      <w:r w:rsidR="004F49F1" w:rsidRPr="00B90479">
        <w:rPr>
          <w:rStyle w:val="Strong"/>
          <w:b w:val="0"/>
        </w:rPr>
        <w:t xml:space="preserve"> to </w:t>
      </w:r>
      <w:r w:rsidR="007F69B1" w:rsidRPr="00B90479">
        <w:rPr>
          <w:rStyle w:val="Strong"/>
          <w:b w:val="0"/>
        </w:rPr>
        <w:t xml:space="preserve">the Board composition or attendance will be </w:t>
      </w:r>
      <w:r w:rsidR="004F49F1" w:rsidRPr="00B90479">
        <w:rPr>
          <w:rStyle w:val="Strong"/>
          <w:b w:val="0"/>
        </w:rPr>
        <w:t>included on the AusNCP website in accordance with the AusNCP’s governance mandate to be transparent, visible, and accountable.</w:t>
      </w:r>
    </w:p>
    <w:p w14:paraId="40F1F1CD" w14:textId="77777777" w:rsidR="007F69B1" w:rsidRPr="00F44F90" w:rsidRDefault="007F69B1" w:rsidP="007C515B">
      <w:pPr>
        <w:rPr>
          <w:bCs/>
        </w:rPr>
      </w:pPr>
    </w:p>
    <w:p w14:paraId="5F12F565" w14:textId="4CAB1BB1" w:rsidR="007C515B" w:rsidRPr="00B90479" w:rsidRDefault="007C515B" w:rsidP="00B90479">
      <w:pPr>
        <w:pStyle w:val="ListParagraph"/>
        <w:numPr>
          <w:ilvl w:val="0"/>
          <w:numId w:val="10"/>
        </w:numPr>
        <w:rPr>
          <w:rStyle w:val="Strong"/>
          <w:b w:val="0"/>
        </w:rPr>
      </w:pPr>
      <w:r w:rsidRPr="00B90479">
        <w:rPr>
          <w:rStyle w:val="Strong"/>
          <w:b w:val="0"/>
        </w:rPr>
        <w:lastRenderedPageBreak/>
        <w:t xml:space="preserve">The Board will comprise a maximum of 12 members, with a quorum of four government and two external members </w:t>
      </w:r>
      <w:r w:rsidR="004F49F1" w:rsidRPr="00B90479">
        <w:rPr>
          <w:rStyle w:val="Strong"/>
          <w:b w:val="0"/>
        </w:rPr>
        <w:t xml:space="preserve">including </w:t>
      </w:r>
      <w:r w:rsidR="00F50551" w:rsidRPr="00B90479">
        <w:rPr>
          <w:rStyle w:val="Strong"/>
          <w:b w:val="0"/>
        </w:rPr>
        <w:t xml:space="preserve">at least one business and one civil society or union representative, </w:t>
      </w:r>
      <w:r w:rsidRPr="00B90479">
        <w:rPr>
          <w:rStyle w:val="Strong"/>
          <w:b w:val="0"/>
        </w:rPr>
        <w:t xml:space="preserve">required to conduct a formal Board meeting. Member positions will be held by the Australian Government (eight seats, including the Chairperson), </w:t>
      </w:r>
      <w:r w:rsidR="008C6858" w:rsidRPr="00B90479">
        <w:rPr>
          <w:rStyle w:val="Strong"/>
          <w:b w:val="0"/>
        </w:rPr>
        <w:t>civil society</w:t>
      </w:r>
      <w:r w:rsidRPr="00B90479">
        <w:rPr>
          <w:rStyle w:val="Strong"/>
          <w:b w:val="0"/>
        </w:rPr>
        <w:t xml:space="preserve"> (one seat), unions (one seat) and the business community (two seats). </w:t>
      </w:r>
      <w:r w:rsidR="008C6858" w:rsidRPr="00B90479">
        <w:rPr>
          <w:rStyle w:val="Strong"/>
          <w:b w:val="0"/>
        </w:rPr>
        <w:t xml:space="preserve">Non-government members will have a proxy. </w:t>
      </w:r>
      <w:r w:rsidRPr="00B90479">
        <w:rPr>
          <w:rStyle w:val="Strong"/>
          <w:b w:val="0"/>
        </w:rPr>
        <w:t>The AusNCP Independent Examiner</w:t>
      </w:r>
      <w:r w:rsidR="008073DB" w:rsidRPr="00B90479">
        <w:rPr>
          <w:rStyle w:val="Strong"/>
          <w:b w:val="0"/>
        </w:rPr>
        <w:t>s</w:t>
      </w:r>
      <w:r w:rsidRPr="00B90479">
        <w:rPr>
          <w:rStyle w:val="Strong"/>
          <w:b w:val="0"/>
        </w:rPr>
        <w:t xml:space="preserve"> will be permanent Observer</w:t>
      </w:r>
      <w:r w:rsidR="008073DB" w:rsidRPr="00B90479">
        <w:rPr>
          <w:rStyle w:val="Strong"/>
          <w:b w:val="0"/>
        </w:rPr>
        <w:t>s</w:t>
      </w:r>
      <w:r w:rsidRPr="00B90479">
        <w:rPr>
          <w:rStyle w:val="Strong"/>
          <w:b w:val="0"/>
        </w:rPr>
        <w:t xml:space="preserve"> to the Board for the purposes of contributing to the sound functioning of the AusNCP, seeking advice from the Board, reporting on their work in managing complaints and promoting the AusNCP and OECD’s Guidelines for multinational enterprises. </w:t>
      </w:r>
    </w:p>
    <w:p w14:paraId="755D0ADD" w14:textId="77777777" w:rsidR="007C515B" w:rsidRPr="00B90479" w:rsidRDefault="007C515B" w:rsidP="00B90479">
      <w:pPr>
        <w:pStyle w:val="ListParagraph"/>
        <w:numPr>
          <w:ilvl w:val="0"/>
          <w:numId w:val="10"/>
        </w:numPr>
        <w:rPr>
          <w:rStyle w:val="Strong"/>
          <w:b w:val="0"/>
          <w:bCs w:val="0"/>
        </w:rPr>
      </w:pPr>
      <w:r w:rsidRPr="00B90479">
        <w:rPr>
          <w:rStyle w:val="Strong"/>
          <w:b w:val="0"/>
        </w:rPr>
        <w:t xml:space="preserve">As the agency responsible for the AusNCP function, Treasury will provide secretariat services to the Board, and all government agency members will bring to the Board relevant </w:t>
      </w:r>
      <w:r w:rsidRPr="00B90479">
        <w:rPr>
          <w:rStyle w:val="Strong"/>
          <w:b w:val="0"/>
          <w:bCs w:val="0"/>
        </w:rPr>
        <w:t>public policy expertise. Treasury will manage the AusNCP’s international relationships as required under its obligations to the OECD Investment Committee.</w:t>
      </w:r>
    </w:p>
    <w:p w14:paraId="0D76C510" w14:textId="77777777" w:rsidR="007C515B" w:rsidRPr="00B90479" w:rsidRDefault="007C515B" w:rsidP="00B90479">
      <w:pPr>
        <w:pStyle w:val="ListParagraph"/>
        <w:numPr>
          <w:ilvl w:val="0"/>
          <w:numId w:val="10"/>
        </w:numPr>
        <w:rPr>
          <w:rStyle w:val="Strong"/>
          <w:b w:val="0"/>
          <w:bCs w:val="0"/>
        </w:rPr>
      </w:pPr>
      <w:r w:rsidRPr="00B90479">
        <w:rPr>
          <w:rStyle w:val="Strong"/>
          <w:b w:val="0"/>
          <w:bCs w:val="0"/>
        </w:rPr>
        <w:t>Non-government members will bring expertise and stakeholder networks, from domestic and/ or international perspectives, in one or more of the following areas: responsible business conduct; complaint handling; public policy; and corporate governance.</w:t>
      </w:r>
      <w:r w:rsidR="00C56E51" w:rsidRPr="00B90479">
        <w:rPr>
          <w:rStyle w:val="Strong"/>
          <w:b w:val="0"/>
          <w:bCs w:val="0"/>
        </w:rPr>
        <w:t xml:space="preserve"> </w:t>
      </w:r>
    </w:p>
    <w:p w14:paraId="2072A532" w14:textId="77777777" w:rsidR="007C515B" w:rsidRPr="00B90479" w:rsidRDefault="007C515B" w:rsidP="007C515B">
      <w:pPr>
        <w:pStyle w:val="Heading2"/>
        <w:rPr>
          <w:b/>
          <w:bCs/>
          <w:lang w:val="en"/>
        </w:rPr>
      </w:pPr>
      <w:r w:rsidRPr="00B90479">
        <w:rPr>
          <w:b/>
          <w:bCs/>
          <w:lang w:val="en"/>
        </w:rPr>
        <w:t>Board Operations</w:t>
      </w:r>
    </w:p>
    <w:p w14:paraId="69383359" w14:textId="77777777" w:rsidR="007C515B" w:rsidRPr="00B90479" w:rsidRDefault="007C515B" w:rsidP="00B90479">
      <w:pPr>
        <w:pStyle w:val="ListParagraph"/>
        <w:numPr>
          <w:ilvl w:val="0"/>
          <w:numId w:val="10"/>
        </w:numPr>
        <w:rPr>
          <w:rStyle w:val="Strong"/>
          <w:b w:val="0"/>
        </w:rPr>
      </w:pPr>
      <w:r w:rsidRPr="00B90479">
        <w:rPr>
          <w:rStyle w:val="Strong"/>
          <w:b w:val="0"/>
        </w:rPr>
        <w:t>Membership is voluntary. Members are not remunerated for their services, however external members (including proxies) will be compensated by Treasury for pre-approved out of pocket expenses, including travel to attend relevant meetings convened by the Chairperson.</w:t>
      </w:r>
    </w:p>
    <w:p w14:paraId="2C16C269" w14:textId="77777777" w:rsidR="007C515B" w:rsidRPr="00B90479" w:rsidRDefault="007C515B" w:rsidP="00B90479">
      <w:pPr>
        <w:pStyle w:val="ListParagraph"/>
        <w:numPr>
          <w:ilvl w:val="0"/>
          <w:numId w:val="10"/>
        </w:numPr>
        <w:rPr>
          <w:rStyle w:val="Strong"/>
          <w:b w:val="0"/>
        </w:rPr>
      </w:pPr>
      <w:r w:rsidRPr="00B90479">
        <w:rPr>
          <w:rStyle w:val="Strong"/>
          <w:b w:val="0"/>
        </w:rPr>
        <w:t xml:space="preserve">External members hold their position in an individual professional capacity, </w:t>
      </w:r>
      <w:proofErr w:type="gramStart"/>
      <w:r w:rsidRPr="00B90479">
        <w:rPr>
          <w:rStyle w:val="Strong"/>
          <w:b w:val="0"/>
        </w:rPr>
        <w:t>however</w:t>
      </w:r>
      <w:proofErr w:type="gramEnd"/>
      <w:r w:rsidRPr="00B90479">
        <w:rPr>
          <w:rStyle w:val="Strong"/>
          <w:b w:val="0"/>
        </w:rPr>
        <w:t xml:space="preserve"> are free to make representations on behalf of their constituent groups and collaborate with their formal proxy on significant matters. External members will be required to sign a confidentiality agreement. </w:t>
      </w:r>
    </w:p>
    <w:p w14:paraId="002D1143" w14:textId="5B5236B5" w:rsidR="00B845E0" w:rsidRPr="00B90479" w:rsidRDefault="008E741A" w:rsidP="00B90479">
      <w:pPr>
        <w:pStyle w:val="ListParagraph"/>
        <w:numPr>
          <w:ilvl w:val="0"/>
          <w:numId w:val="10"/>
        </w:numPr>
        <w:rPr>
          <w:rStyle w:val="Strong"/>
          <w:b w:val="0"/>
        </w:rPr>
      </w:pPr>
      <w:r w:rsidRPr="00B90479">
        <w:rPr>
          <w:rStyle w:val="Strong"/>
          <w:b w:val="0"/>
        </w:rPr>
        <w:t>Civil society and business</w:t>
      </w:r>
      <w:r w:rsidR="00C56E51" w:rsidRPr="00B90479">
        <w:rPr>
          <w:rStyle w:val="Strong"/>
          <w:b w:val="0"/>
        </w:rPr>
        <w:t xml:space="preserve"> members will be appointed for ter</w:t>
      </w:r>
      <w:r w:rsidR="00D00C59" w:rsidRPr="00B90479">
        <w:rPr>
          <w:rStyle w:val="Strong"/>
          <w:b w:val="0"/>
        </w:rPr>
        <w:t>ms of three years</w:t>
      </w:r>
      <w:r w:rsidR="00C754D0" w:rsidRPr="00B90479">
        <w:rPr>
          <w:rStyle w:val="Strong"/>
          <w:b w:val="0"/>
        </w:rPr>
        <w:t>.</w:t>
      </w:r>
      <w:r w:rsidR="00B845E0" w:rsidRPr="00B90479">
        <w:rPr>
          <w:rStyle w:val="Strong"/>
          <w:b w:val="0"/>
        </w:rPr>
        <w:t xml:space="preserve"> </w:t>
      </w:r>
      <w:r w:rsidRPr="00B90479">
        <w:rPr>
          <w:rStyle w:val="Strong"/>
          <w:b w:val="0"/>
        </w:rPr>
        <w:t xml:space="preserve">Unions have ongoing membership and will appoint their representatives.  </w:t>
      </w:r>
    </w:p>
    <w:p w14:paraId="5BFBE605" w14:textId="22FD0C07" w:rsidR="00B845E0" w:rsidRPr="00B90479" w:rsidRDefault="00B845E0" w:rsidP="00B90479">
      <w:pPr>
        <w:pStyle w:val="ListParagraph"/>
        <w:numPr>
          <w:ilvl w:val="0"/>
          <w:numId w:val="10"/>
        </w:numPr>
        <w:rPr>
          <w:rStyle w:val="Strong"/>
          <w:b w:val="0"/>
        </w:rPr>
      </w:pPr>
      <w:r w:rsidRPr="00B90479">
        <w:rPr>
          <w:rStyle w:val="Strong"/>
          <w:b w:val="0"/>
        </w:rPr>
        <w:t>All members are required to abide by the terms of reference and will be listed on the AusNCP website. They will conduct themselves in accordance with strict confidentiality requirements and have an obligation to disclose any conflicts</w:t>
      </w:r>
      <w:r w:rsidR="00807487" w:rsidRPr="00B90479">
        <w:rPr>
          <w:rStyle w:val="Strong"/>
          <w:b w:val="0"/>
        </w:rPr>
        <w:t xml:space="preserve"> and</w:t>
      </w:r>
      <w:r w:rsidRPr="00B90479">
        <w:rPr>
          <w:rStyle w:val="Strong"/>
          <w:b w:val="0"/>
        </w:rPr>
        <w:t xml:space="preserve"> interest</w:t>
      </w:r>
      <w:r w:rsidR="00807487" w:rsidRPr="00B90479">
        <w:rPr>
          <w:rStyle w:val="Strong"/>
          <w:b w:val="0"/>
        </w:rPr>
        <w:t xml:space="preserve">s. </w:t>
      </w:r>
      <w:r w:rsidRPr="00B90479">
        <w:rPr>
          <w:rStyle w:val="Strong"/>
          <w:b w:val="0"/>
        </w:rPr>
        <w:t>Members are otherwise free to disclose non</w:t>
      </w:r>
      <w:r w:rsidRPr="00B90479">
        <w:rPr>
          <w:rStyle w:val="Strong"/>
          <w:b w:val="0"/>
        </w:rPr>
        <w:noBreakHyphen/>
        <w:t xml:space="preserve">sensitive information that supports these terms of reference and contributes to the broader objectives of the AusNCP facility. </w:t>
      </w:r>
      <w:r w:rsidR="002E064F" w:rsidRPr="00B90479">
        <w:rPr>
          <w:rStyle w:val="Strong"/>
          <w:b w:val="0"/>
        </w:rPr>
        <w:t>See Annex</w:t>
      </w:r>
      <w:r w:rsidR="00807487" w:rsidRPr="00B90479">
        <w:rPr>
          <w:rStyle w:val="Strong"/>
          <w:b w:val="0"/>
        </w:rPr>
        <w:t xml:space="preserve"> A for further guidance about the disclosure </w:t>
      </w:r>
      <w:r w:rsidR="006C6431" w:rsidRPr="00B90479">
        <w:rPr>
          <w:rStyle w:val="Strong"/>
          <w:b w:val="0"/>
        </w:rPr>
        <w:t xml:space="preserve">of interests </w:t>
      </w:r>
      <w:r w:rsidR="00807487" w:rsidRPr="00B90479">
        <w:rPr>
          <w:rStyle w:val="Strong"/>
          <w:b w:val="0"/>
        </w:rPr>
        <w:t xml:space="preserve">and </w:t>
      </w:r>
      <w:r w:rsidR="006C6431" w:rsidRPr="00B90479">
        <w:rPr>
          <w:rStyle w:val="Strong"/>
          <w:b w:val="0"/>
        </w:rPr>
        <w:t>management</w:t>
      </w:r>
      <w:r w:rsidR="00807487" w:rsidRPr="00B90479">
        <w:rPr>
          <w:rStyle w:val="Strong"/>
          <w:b w:val="0"/>
        </w:rPr>
        <w:t xml:space="preserve"> of </w:t>
      </w:r>
      <w:r w:rsidR="006C6431" w:rsidRPr="00B90479">
        <w:rPr>
          <w:rStyle w:val="Strong"/>
          <w:b w:val="0"/>
        </w:rPr>
        <w:t>conflicts</w:t>
      </w:r>
      <w:r w:rsidR="00807487" w:rsidRPr="00B90479">
        <w:rPr>
          <w:rStyle w:val="Strong"/>
          <w:b w:val="0"/>
        </w:rPr>
        <w:t xml:space="preserve">. </w:t>
      </w:r>
    </w:p>
    <w:p w14:paraId="69B42DE0" w14:textId="4B39882E" w:rsidR="00B845E0" w:rsidRPr="00B90479" w:rsidRDefault="00B845E0" w:rsidP="00B90479">
      <w:pPr>
        <w:pStyle w:val="ListParagraph"/>
        <w:numPr>
          <w:ilvl w:val="0"/>
          <w:numId w:val="10"/>
        </w:numPr>
        <w:rPr>
          <w:rStyle w:val="Strong"/>
          <w:b w:val="0"/>
        </w:rPr>
      </w:pPr>
      <w:r w:rsidRPr="00B90479">
        <w:rPr>
          <w:rStyle w:val="Strong"/>
          <w:b w:val="0"/>
        </w:rPr>
        <w:t>Proxies can be nominated by external members and appointed subject to Treasury’s agreement. They will be subject to the same conduct requirements as members. The purpose of formally designating proxy members is to ensure continuity and appropriate representation at each meeting</w:t>
      </w:r>
      <w:r w:rsidRPr="001C606A">
        <w:rPr>
          <w:rStyle w:val="Strong"/>
          <w:b w:val="0"/>
        </w:rPr>
        <w:t xml:space="preserve">, </w:t>
      </w:r>
      <w:r w:rsidR="00FB4485" w:rsidRPr="001C606A">
        <w:rPr>
          <w:rStyle w:val="Strong"/>
          <w:b w:val="0"/>
        </w:rPr>
        <w:t>as well as</w:t>
      </w:r>
      <w:r w:rsidR="00FB4485">
        <w:rPr>
          <w:rStyle w:val="Strong"/>
          <w:b w:val="0"/>
        </w:rPr>
        <w:t xml:space="preserve"> </w:t>
      </w:r>
      <w:r w:rsidRPr="00B90479">
        <w:rPr>
          <w:rStyle w:val="Strong"/>
          <w:b w:val="0"/>
        </w:rPr>
        <w:t xml:space="preserve">manage any significant conflicts of interest. </w:t>
      </w:r>
    </w:p>
    <w:p w14:paraId="4050CD5B" w14:textId="7C09B3B0" w:rsidR="00B845E0" w:rsidRPr="00B90479" w:rsidRDefault="00B845E0" w:rsidP="00B90479">
      <w:pPr>
        <w:pStyle w:val="ListParagraph"/>
        <w:numPr>
          <w:ilvl w:val="0"/>
          <w:numId w:val="10"/>
        </w:numPr>
        <w:rPr>
          <w:rStyle w:val="Strong"/>
          <w:b w:val="0"/>
        </w:rPr>
      </w:pPr>
      <w:r w:rsidRPr="00B90479">
        <w:rPr>
          <w:rStyle w:val="Strong"/>
          <w:b w:val="0"/>
        </w:rPr>
        <w:t>The Board will meet at least twice a year</w:t>
      </w:r>
      <w:r w:rsidR="00F50551" w:rsidRPr="00B90479">
        <w:rPr>
          <w:rStyle w:val="Strong"/>
          <w:b w:val="0"/>
        </w:rPr>
        <w:t xml:space="preserve"> and</w:t>
      </w:r>
      <w:r w:rsidRPr="00B90479">
        <w:rPr>
          <w:rStyle w:val="Strong"/>
          <w:b w:val="0"/>
        </w:rPr>
        <w:t xml:space="preserve"> can be convened more often if the Chair considers it necessary.</w:t>
      </w:r>
    </w:p>
    <w:p w14:paraId="53A402F0" w14:textId="0EFE5279" w:rsidR="00497741" w:rsidRDefault="00B845E0" w:rsidP="00B90479">
      <w:pPr>
        <w:pStyle w:val="ListParagraph"/>
        <w:numPr>
          <w:ilvl w:val="0"/>
          <w:numId w:val="10"/>
        </w:numPr>
        <w:rPr>
          <w:rStyle w:val="Strong"/>
          <w:b w:val="0"/>
        </w:rPr>
      </w:pPr>
      <w:r w:rsidRPr="00AD77DE">
        <w:rPr>
          <w:rStyle w:val="Strong"/>
          <w:b w:val="0"/>
        </w:rPr>
        <w:t>These Terms of Reference will be reviewed annually by Treasury, in consultation with Board members.</w:t>
      </w:r>
    </w:p>
    <w:p w14:paraId="0D9ECA32" w14:textId="267BFAE2" w:rsidR="00497741" w:rsidRDefault="00497741">
      <w:pPr>
        <w:rPr>
          <w:rStyle w:val="Strong"/>
          <w:b w:val="0"/>
        </w:rPr>
      </w:pPr>
      <w:r>
        <w:rPr>
          <w:rStyle w:val="Strong"/>
          <w:b w:val="0"/>
        </w:rPr>
        <w:br w:type="page"/>
      </w:r>
    </w:p>
    <w:p w14:paraId="2AAE1781" w14:textId="294CE1C6" w:rsidR="00497741" w:rsidRPr="00F6548A" w:rsidRDefault="00992DDA" w:rsidP="00497741">
      <w:pPr>
        <w:pStyle w:val="Heading1"/>
        <w:spacing w:before="0"/>
        <w:jc w:val="center"/>
        <w:rPr>
          <w:rFonts w:ascii="Cambria" w:hAnsi="Cambria"/>
        </w:rPr>
      </w:pPr>
      <w:r>
        <w:rPr>
          <w:rFonts w:ascii="Cambria" w:hAnsi="Cambria"/>
        </w:rPr>
        <w:lastRenderedPageBreak/>
        <w:t xml:space="preserve">Annex A: </w:t>
      </w:r>
      <w:r w:rsidR="00497741" w:rsidRPr="00F6548A">
        <w:rPr>
          <w:rFonts w:ascii="Cambria" w:hAnsi="Cambria"/>
        </w:rPr>
        <w:t>Guidelines for disclosing interests and managing conflicts</w:t>
      </w:r>
    </w:p>
    <w:p w14:paraId="2144A83D" w14:textId="77777777" w:rsidR="002459C6" w:rsidRDefault="002459C6" w:rsidP="00497741">
      <w:pPr>
        <w:pStyle w:val="Heading2"/>
        <w:spacing w:before="120" w:after="120" w:line="240" w:lineRule="auto"/>
        <w:rPr>
          <w:b/>
        </w:rPr>
      </w:pPr>
    </w:p>
    <w:p w14:paraId="73C8691B" w14:textId="67CC3CC8" w:rsidR="00497741" w:rsidRPr="00861A34" w:rsidRDefault="00497741" w:rsidP="00497741">
      <w:pPr>
        <w:pStyle w:val="Heading2"/>
        <w:spacing w:before="120" w:after="120" w:line="240" w:lineRule="auto"/>
        <w:rPr>
          <w:b/>
        </w:rPr>
      </w:pPr>
      <w:r w:rsidRPr="00861A34">
        <w:rPr>
          <w:b/>
        </w:rPr>
        <w:t>Introduction and purpose</w:t>
      </w:r>
    </w:p>
    <w:p w14:paraId="6A752851" w14:textId="77777777" w:rsidR="00497741" w:rsidRDefault="00497741" w:rsidP="00497741">
      <w:bookmarkStart w:id="1" w:name="_Toc57715887"/>
      <w:r w:rsidRPr="0085529F">
        <w:t xml:space="preserve">These </w:t>
      </w:r>
      <w:r>
        <w:t>G</w:t>
      </w:r>
      <w:r w:rsidRPr="0085529F">
        <w:t xml:space="preserve">uidelines </w:t>
      </w:r>
      <w:r>
        <w:t>outline</w:t>
      </w:r>
      <w:r w:rsidRPr="0085529F">
        <w:t xml:space="preserve"> </w:t>
      </w:r>
      <w:r>
        <w:t xml:space="preserve">when and how conflicts of interest should be identified, assessed and managed by members of the AusNCP Governance and Advisory </w:t>
      </w:r>
      <w:r w:rsidRPr="0085529F">
        <w:t xml:space="preserve">Board </w:t>
      </w:r>
      <w:r>
        <w:t xml:space="preserve">(the </w:t>
      </w:r>
      <w:r w:rsidRPr="00BB3E5B">
        <w:rPr>
          <w:b/>
        </w:rPr>
        <w:t>Board</w:t>
      </w:r>
      <w:r>
        <w:t xml:space="preserve">) and their Proxies (collectively referred to as </w:t>
      </w:r>
      <w:r w:rsidRPr="001B5998">
        <w:rPr>
          <w:b/>
        </w:rPr>
        <w:t>Board Members</w:t>
      </w:r>
      <w:r>
        <w:t xml:space="preserve"> in these Guidelines), based on advice from the Secretariat.</w:t>
      </w:r>
      <w:r w:rsidRPr="0085529F">
        <w:t xml:space="preserve"> </w:t>
      </w:r>
      <w:r>
        <w:t>They are designed to ensure that the activities of the Board can withstand scrutiny and are undertaken in a fair and unbiased way consistent with the OECD’s ‘</w:t>
      </w:r>
      <w:hyperlink r:id="rId14" w:history="1">
        <w:r w:rsidRPr="00F21C5F">
          <w:rPr>
            <w:rStyle w:val="Hyperlink"/>
            <w:i/>
          </w:rPr>
          <w:t>Managing conflict of interest in the Public Service</w:t>
        </w:r>
      </w:hyperlink>
      <w:r>
        <w:t>’ 2003.</w:t>
      </w:r>
    </w:p>
    <w:p w14:paraId="2B98A0D7" w14:textId="27DBB70B" w:rsidR="00497741" w:rsidRDefault="00497741" w:rsidP="00497741">
      <w:r w:rsidRPr="002E064F">
        <w:t>The Australian Department of the Treasury (through the AusNCP Secretariat</w:t>
      </w:r>
      <w:r>
        <w:t xml:space="preserve"> and </w:t>
      </w:r>
      <w:r w:rsidRPr="002E064F">
        <w:t>as the accountable body responsible for all AusNCP operational matters</w:t>
      </w:r>
      <w:r>
        <w:t>)</w:t>
      </w:r>
      <w:r w:rsidRPr="002E064F">
        <w:t xml:space="preserve"> will use this</w:t>
      </w:r>
      <w:r>
        <w:t xml:space="preserve"> Annex A</w:t>
      </w:r>
      <w:r w:rsidRPr="002E064F">
        <w:t xml:space="preserve"> guidance to assess disclosures and </w:t>
      </w:r>
      <w:r w:rsidRPr="00DA1D10">
        <w:t xml:space="preserve">inform its advice to the Board regarding </w:t>
      </w:r>
      <w:r>
        <w:t>the identification and treatment of conflicts</w:t>
      </w:r>
      <w:r w:rsidRPr="002E064F">
        <w:t xml:space="preserve">. </w:t>
      </w:r>
    </w:p>
    <w:p w14:paraId="3309D6A5" w14:textId="5B11B9EE" w:rsidR="00992DDA" w:rsidRPr="002E064F" w:rsidRDefault="00992DDA" w:rsidP="00497741">
      <w:r>
        <w:t xml:space="preserve">Where a conflict arises in relation to an Independent Examiner, the Secretariat will consult with the Board on proposed management strategies after applying the </w:t>
      </w:r>
      <w:r>
        <w:rPr>
          <w:i/>
        </w:rPr>
        <w:t>AusNCP – Independent Examiner Conflicts of Interest Framework for the AusNCP Secretariat</w:t>
      </w:r>
      <w:r>
        <w:t>.</w:t>
      </w:r>
      <w:r w:rsidR="00E56E30">
        <w:t xml:space="preserve"> </w:t>
      </w:r>
      <w:r w:rsidR="00997671">
        <w:t xml:space="preserve">If the conflict relates to a Board member </w:t>
      </w:r>
      <w:r w:rsidR="0035552B">
        <w:t>they</w:t>
      </w:r>
      <w:r w:rsidR="00997671">
        <w:t xml:space="preserve"> will be recused f</w:t>
      </w:r>
      <w:r w:rsidR="00CC19D6">
        <w:t>rom</w:t>
      </w:r>
      <w:r w:rsidR="00997671">
        <w:t xml:space="preserve"> the discussion. </w:t>
      </w:r>
    </w:p>
    <w:p w14:paraId="195F23C9" w14:textId="77777777" w:rsidR="00497741" w:rsidRPr="00861A34" w:rsidRDefault="00497741" w:rsidP="00497741">
      <w:pPr>
        <w:pStyle w:val="Heading2"/>
        <w:spacing w:before="120" w:after="120" w:line="240" w:lineRule="auto"/>
        <w:rPr>
          <w:b/>
        </w:rPr>
      </w:pPr>
      <w:r w:rsidRPr="00861A34">
        <w:rPr>
          <w:b/>
        </w:rPr>
        <w:t>Context</w:t>
      </w:r>
    </w:p>
    <w:p w14:paraId="71EC9B07" w14:textId="77777777" w:rsidR="00497741" w:rsidRPr="001B5998" w:rsidRDefault="00497741" w:rsidP="00497741">
      <w:pPr>
        <w:tabs>
          <w:tab w:val="num" w:pos="1134"/>
        </w:tabs>
      </w:pPr>
      <w:r w:rsidRPr="001B5998">
        <w:t>Conflicts of interest can arise when interests of Board Members or those of their</w:t>
      </w:r>
      <w:r>
        <w:t xml:space="preserve"> close</w:t>
      </w:r>
      <w:r w:rsidRPr="001B5998">
        <w:t xml:space="preserve"> families, friends, or organisations with which they are involved, are incompatible or in competition with the interests of the AusNCP.</w:t>
      </w:r>
    </w:p>
    <w:p w14:paraId="1D04408C" w14:textId="77777777" w:rsidR="00497741" w:rsidRPr="001B5998" w:rsidRDefault="00497741" w:rsidP="00497741">
      <w:pPr>
        <w:tabs>
          <w:tab w:val="num" w:pos="1134"/>
        </w:tabs>
      </w:pPr>
      <w:r w:rsidRPr="001B5998">
        <w:t>Conflicts of interest can:</w:t>
      </w:r>
    </w:p>
    <w:p w14:paraId="472D0F01" w14:textId="69D4E84A" w:rsidR="00497741" w:rsidRPr="001B5998" w:rsidRDefault="002459C6" w:rsidP="00497741">
      <w:pPr>
        <w:pStyle w:val="ListParagraph"/>
        <w:numPr>
          <w:ilvl w:val="0"/>
          <w:numId w:val="6"/>
        </w:numPr>
        <w:spacing w:before="140" w:after="140" w:line="240" w:lineRule="auto"/>
        <w:ind w:left="522" w:hanging="522"/>
        <w:rPr>
          <w:lang w:val="en-US"/>
        </w:rPr>
      </w:pPr>
      <w:r>
        <w:rPr>
          <w:lang w:val="en-US"/>
        </w:rPr>
        <w:t>R</w:t>
      </w:r>
      <w:r w:rsidR="00497741" w:rsidRPr="001B5998">
        <w:rPr>
          <w:lang w:val="en-US"/>
        </w:rPr>
        <w:t xml:space="preserve">esult in decisions or actions taken that are not in the best interests of </w:t>
      </w:r>
      <w:r w:rsidR="00497741">
        <w:rPr>
          <w:lang w:val="en-US"/>
        </w:rPr>
        <w:t xml:space="preserve">parties to a complaint or </w:t>
      </w:r>
      <w:r w:rsidR="00497741" w:rsidRPr="001B5998">
        <w:rPr>
          <w:lang w:val="en-US"/>
        </w:rPr>
        <w:t xml:space="preserve">the </w:t>
      </w:r>
      <w:r w:rsidR="00497741">
        <w:rPr>
          <w:lang w:val="en-US"/>
        </w:rPr>
        <w:t>AusNCP</w:t>
      </w:r>
      <w:r>
        <w:rPr>
          <w:lang w:val="en-US"/>
        </w:rPr>
        <w:t>.</w:t>
      </w:r>
    </w:p>
    <w:p w14:paraId="26A57288" w14:textId="63091F0E" w:rsidR="00497741" w:rsidRPr="001B5998" w:rsidRDefault="002459C6" w:rsidP="00497741">
      <w:pPr>
        <w:pStyle w:val="ListParagraph"/>
        <w:numPr>
          <w:ilvl w:val="0"/>
          <w:numId w:val="6"/>
        </w:numPr>
        <w:spacing w:before="140" w:after="140"/>
        <w:ind w:left="522" w:hanging="522"/>
        <w:rPr>
          <w:lang w:val="en-US"/>
        </w:rPr>
      </w:pPr>
      <w:r>
        <w:rPr>
          <w:lang w:val="en-US"/>
        </w:rPr>
        <w:t>U</w:t>
      </w:r>
      <w:r w:rsidR="00497741" w:rsidRPr="001B5998">
        <w:rPr>
          <w:lang w:val="en-US"/>
        </w:rPr>
        <w:t>ndermine the</w:t>
      </w:r>
      <w:r w:rsidR="00497741">
        <w:rPr>
          <w:lang w:val="en-US"/>
        </w:rPr>
        <w:t xml:space="preserve"> integrity and</w:t>
      </w:r>
      <w:r w:rsidR="00497741" w:rsidRPr="001B5998">
        <w:rPr>
          <w:lang w:val="en-US"/>
        </w:rPr>
        <w:t xml:space="preserve"> functioning of the Board</w:t>
      </w:r>
      <w:r>
        <w:rPr>
          <w:lang w:val="en-US"/>
        </w:rPr>
        <w:t>.</w:t>
      </w:r>
    </w:p>
    <w:p w14:paraId="342784BA" w14:textId="0998577D" w:rsidR="00497741" w:rsidRPr="001B5998" w:rsidRDefault="002459C6" w:rsidP="00497741">
      <w:pPr>
        <w:pStyle w:val="ListParagraph"/>
        <w:numPr>
          <w:ilvl w:val="0"/>
          <w:numId w:val="6"/>
        </w:numPr>
        <w:spacing w:before="140" w:after="140"/>
        <w:ind w:left="522" w:hanging="522"/>
        <w:rPr>
          <w:lang w:val="en-US"/>
        </w:rPr>
      </w:pPr>
      <w:r>
        <w:rPr>
          <w:lang w:val="en-US"/>
        </w:rPr>
        <w:t>B</w:t>
      </w:r>
      <w:r w:rsidRPr="001B5998">
        <w:rPr>
          <w:lang w:val="en-US"/>
        </w:rPr>
        <w:t xml:space="preserve">reach </w:t>
      </w:r>
      <w:r>
        <w:rPr>
          <w:lang w:val="en-US"/>
        </w:rPr>
        <w:t>the</w:t>
      </w:r>
      <w:r w:rsidRPr="001B5998">
        <w:rPr>
          <w:lang w:val="en-US"/>
        </w:rPr>
        <w:t xml:space="preserve"> requirements</w:t>
      </w:r>
      <w:r>
        <w:rPr>
          <w:lang w:val="en-US"/>
        </w:rPr>
        <w:t xml:space="preserve"> of the OECD Guidelines</w:t>
      </w:r>
      <w:r w:rsidRPr="001B5998" w:rsidDel="002459C6">
        <w:rPr>
          <w:lang w:val="en-US"/>
        </w:rPr>
        <w:t xml:space="preserve"> </w:t>
      </w:r>
      <w:r>
        <w:rPr>
          <w:lang w:val="en-US"/>
        </w:rPr>
        <w:t>if</w:t>
      </w:r>
      <w:r w:rsidR="00497741" w:rsidRPr="001B5998">
        <w:rPr>
          <w:lang w:val="en-US"/>
        </w:rPr>
        <w:t xml:space="preserve"> not properly managed</w:t>
      </w:r>
      <w:r>
        <w:rPr>
          <w:lang w:val="en-US"/>
        </w:rPr>
        <w:t>.</w:t>
      </w:r>
    </w:p>
    <w:p w14:paraId="6B1BABAF" w14:textId="34610624" w:rsidR="00497741" w:rsidRPr="001B5998" w:rsidRDefault="002459C6" w:rsidP="00497741">
      <w:pPr>
        <w:pStyle w:val="ListParagraph"/>
        <w:numPr>
          <w:ilvl w:val="0"/>
          <w:numId w:val="6"/>
        </w:numPr>
        <w:spacing w:before="140" w:after="140"/>
        <w:ind w:left="522" w:hanging="522"/>
        <w:rPr>
          <w:lang w:val="en-US"/>
        </w:rPr>
      </w:pPr>
      <w:r>
        <w:rPr>
          <w:lang w:val="en-US"/>
        </w:rPr>
        <w:t>A</w:t>
      </w:r>
      <w:r w:rsidR="00497741" w:rsidRPr="001B5998">
        <w:rPr>
          <w:lang w:val="en-US"/>
        </w:rPr>
        <w:t xml:space="preserve">ttract adverse publicity and damage the work and reputation of the </w:t>
      </w:r>
      <w:r w:rsidR="00497741">
        <w:rPr>
          <w:lang w:val="en-US"/>
        </w:rPr>
        <w:t>AusNCP</w:t>
      </w:r>
      <w:r w:rsidR="00497741" w:rsidRPr="001B5998">
        <w:rPr>
          <w:lang w:val="en-US"/>
        </w:rPr>
        <w:t xml:space="preserve"> and the </w:t>
      </w:r>
      <w:r w:rsidR="00497741">
        <w:rPr>
          <w:lang w:val="en-US"/>
        </w:rPr>
        <w:t>Board</w:t>
      </w:r>
      <w:r w:rsidR="00497741" w:rsidRPr="001B5998">
        <w:rPr>
          <w:lang w:val="en-US"/>
        </w:rPr>
        <w:t>.</w:t>
      </w:r>
    </w:p>
    <w:p w14:paraId="1F9649CB" w14:textId="77777777" w:rsidR="00497741" w:rsidRPr="0085529F" w:rsidDel="007976E0" w:rsidRDefault="00497741" w:rsidP="00497741">
      <w:r w:rsidRPr="001B5998">
        <w:t xml:space="preserve">As stated in the Terms of Reference above, all Board Members </w:t>
      </w:r>
      <w:r w:rsidRPr="001B5998" w:rsidDel="007976E0">
        <w:t>must take proactive, reasonable steps to disclose their personal</w:t>
      </w:r>
      <w:r w:rsidRPr="001B5998">
        <w:t>, financial</w:t>
      </w:r>
      <w:r w:rsidRPr="001B5998" w:rsidDel="007976E0">
        <w:t xml:space="preserve"> and professional interests</w:t>
      </w:r>
      <w:r>
        <w:t xml:space="preserve"> (</w:t>
      </w:r>
      <w:r w:rsidRPr="001B5998" w:rsidDel="007976E0">
        <w:t xml:space="preserve">including how </w:t>
      </w:r>
      <w:r>
        <w:t>those interests</w:t>
      </w:r>
      <w:r w:rsidRPr="001B5998" w:rsidDel="007976E0">
        <w:t xml:space="preserve"> relate to their role and responsibilities on the Board</w:t>
      </w:r>
      <w:r>
        <w:t>)</w:t>
      </w:r>
      <w:r w:rsidRPr="001B5998" w:rsidDel="007976E0">
        <w:t>.</w:t>
      </w:r>
      <w:r w:rsidRPr="0085529F" w:rsidDel="007976E0">
        <w:t xml:space="preserve"> </w:t>
      </w:r>
    </w:p>
    <w:p w14:paraId="6399B5E7" w14:textId="77777777" w:rsidR="00497741" w:rsidRPr="00873100" w:rsidRDefault="00497741" w:rsidP="00497741">
      <w:r>
        <w:t>Generally speaking, conflicts of interest issues should be considered by Board Members at the following times:</w:t>
      </w:r>
    </w:p>
    <w:p w14:paraId="1AE451DC" w14:textId="77777777" w:rsidR="00497741" w:rsidRPr="00873100" w:rsidRDefault="00497741" w:rsidP="00497741">
      <w:pPr>
        <w:pStyle w:val="Bullet"/>
        <w:keepLines w:val="0"/>
        <w:numPr>
          <w:ilvl w:val="0"/>
          <w:numId w:val="5"/>
        </w:numPr>
        <w:spacing w:after="160" w:line="259" w:lineRule="auto"/>
        <w:ind w:left="522" w:hanging="522"/>
        <w:rPr>
          <w:sz w:val="22"/>
        </w:rPr>
      </w:pPr>
      <w:r w:rsidRPr="001B5998">
        <w:rPr>
          <w:b/>
          <w:i/>
          <w:sz w:val="22"/>
        </w:rPr>
        <w:t xml:space="preserve">On their appointment as a member or proxy of the </w:t>
      </w:r>
      <w:r>
        <w:rPr>
          <w:b/>
          <w:i/>
          <w:sz w:val="22"/>
        </w:rPr>
        <w:t>B</w:t>
      </w:r>
      <w:r w:rsidRPr="001B5998">
        <w:rPr>
          <w:b/>
          <w:i/>
          <w:sz w:val="22"/>
        </w:rPr>
        <w:t>oard and thereafter in the context of the</w:t>
      </w:r>
      <w:r>
        <w:rPr>
          <w:b/>
          <w:i/>
          <w:sz w:val="22"/>
        </w:rPr>
        <w:t>ir</w:t>
      </w:r>
      <w:r w:rsidRPr="001B5998">
        <w:rPr>
          <w:b/>
          <w:i/>
          <w:sz w:val="22"/>
        </w:rPr>
        <w:t xml:space="preserve"> general duties</w:t>
      </w:r>
      <w:r>
        <w:rPr>
          <w:sz w:val="22"/>
        </w:rPr>
        <w:t xml:space="preserve"> </w:t>
      </w:r>
      <w:r w:rsidRPr="001B5998">
        <w:rPr>
          <w:b/>
          <w:i/>
          <w:sz w:val="22"/>
        </w:rPr>
        <w:t>as Board Members</w:t>
      </w:r>
      <w:r>
        <w:rPr>
          <w:b/>
          <w:i/>
          <w:sz w:val="22"/>
        </w:rPr>
        <w:t xml:space="preserve"> </w:t>
      </w:r>
      <w:r>
        <w:rPr>
          <w:sz w:val="22"/>
        </w:rPr>
        <w:t xml:space="preserve">– </w:t>
      </w:r>
      <w:r w:rsidRPr="00873100">
        <w:rPr>
          <w:sz w:val="22"/>
        </w:rPr>
        <w:t xml:space="preserve">Board </w:t>
      </w:r>
      <w:r>
        <w:rPr>
          <w:sz w:val="22"/>
        </w:rPr>
        <w:t xml:space="preserve">Members have an ongoing obligation </w:t>
      </w:r>
      <w:r w:rsidRPr="00873100">
        <w:rPr>
          <w:sz w:val="22"/>
        </w:rPr>
        <w:t xml:space="preserve">to declare any conflict of interest that may arise in relation to </w:t>
      </w:r>
      <w:r>
        <w:rPr>
          <w:sz w:val="22"/>
        </w:rPr>
        <w:t xml:space="preserve">the </w:t>
      </w:r>
      <w:r w:rsidRPr="00873100">
        <w:rPr>
          <w:sz w:val="22"/>
        </w:rPr>
        <w:t xml:space="preserve">AusNCP functions more generally. </w:t>
      </w:r>
    </w:p>
    <w:p w14:paraId="442530D3" w14:textId="61F6EEFF" w:rsidR="00497741" w:rsidRDefault="00497741" w:rsidP="00497741">
      <w:pPr>
        <w:pStyle w:val="Bullet"/>
        <w:keepLines w:val="0"/>
        <w:numPr>
          <w:ilvl w:val="0"/>
          <w:numId w:val="5"/>
        </w:numPr>
        <w:spacing w:after="160" w:line="259" w:lineRule="auto"/>
        <w:ind w:left="522" w:hanging="522"/>
        <w:rPr>
          <w:sz w:val="22"/>
        </w:rPr>
      </w:pPr>
      <w:r w:rsidRPr="001B5998">
        <w:rPr>
          <w:b/>
          <w:i/>
          <w:sz w:val="22"/>
        </w:rPr>
        <w:t>In the context of a complaint</w:t>
      </w:r>
      <w:r>
        <w:rPr>
          <w:sz w:val="22"/>
        </w:rPr>
        <w:t xml:space="preserve"> – </w:t>
      </w:r>
      <w:r w:rsidRPr="00873100">
        <w:rPr>
          <w:sz w:val="22"/>
        </w:rPr>
        <w:t>Where a Board member has a conflict of interest</w:t>
      </w:r>
      <w:r>
        <w:rPr>
          <w:sz w:val="22"/>
        </w:rPr>
        <w:t xml:space="preserve"> </w:t>
      </w:r>
      <w:r w:rsidRPr="00873100">
        <w:rPr>
          <w:sz w:val="22"/>
        </w:rPr>
        <w:t>in relation to a complaint or AusNCP</w:t>
      </w:r>
      <w:r>
        <w:rPr>
          <w:sz w:val="22"/>
        </w:rPr>
        <w:t>’s</w:t>
      </w:r>
      <w:r w:rsidRPr="00873100">
        <w:rPr>
          <w:sz w:val="22"/>
        </w:rPr>
        <w:t xml:space="preserve"> functions, </w:t>
      </w:r>
      <w:r w:rsidRPr="00BB3E5B">
        <w:rPr>
          <w:sz w:val="22"/>
        </w:rPr>
        <w:t xml:space="preserve">the Board </w:t>
      </w:r>
      <w:r>
        <w:rPr>
          <w:sz w:val="22"/>
        </w:rPr>
        <w:t xml:space="preserve">(having regard to the advice of the Secretariat) </w:t>
      </w:r>
      <w:r w:rsidRPr="00BB3E5B">
        <w:rPr>
          <w:sz w:val="22"/>
        </w:rPr>
        <w:t>will agree suitable measures</w:t>
      </w:r>
      <w:r w:rsidRPr="00873100">
        <w:rPr>
          <w:sz w:val="22"/>
        </w:rPr>
        <w:t xml:space="preserve"> to manage the conflict.</w:t>
      </w:r>
      <w:r w:rsidRPr="00BB3E5B">
        <w:rPr>
          <w:sz w:val="22"/>
        </w:rPr>
        <w:t xml:space="preserve"> </w:t>
      </w:r>
    </w:p>
    <w:p w14:paraId="593B8760" w14:textId="77777777" w:rsidR="002459C6" w:rsidRPr="00873100" w:rsidRDefault="002459C6" w:rsidP="00EC3A43">
      <w:pPr>
        <w:pStyle w:val="Bullet"/>
        <w:keepLines w:val="0"/>
        <w:numPr>
          <w:ilvl w:val="0"/>
          <w:numId w:val="0"/>
        </w:numPr>
        <w:spacing w:after="160" w:line="259" w:lineRule="auto"/>
        <w:ind w:left="522"/>
        <w:rPr>
          <w:sz w:val="22"/>
        </w:rPr>
      </w:pPr>
    </w:p>
    <w:p w14:paraId="61CEE891" w14:textId="77777777" w:rsidR="00497741" w:rsidRPr="00251A1F" w:rsidRDefault="00497741" w:rsidP="00497741">
      <w:pPr>
        <w:pStyle w:val="Bullet"/>
        <w:keepLines w:val="0"/>
        <w:numPr>
          <w:ilvl w:val="0"/>
          <w:numId w:val="5"/>
        </w:numPr>
        <w:spacing w:after="160" w:line="259" w:lineRule="auto"/>
        <w:ind w:left="522" w:hanging="522"/>
        <w:rPr>
          <w:sz w:val="22"/>
        </w:rPr>
      </w:pPr>
      <w:r w:rsidRPr="00251A1F">
        <w:rPr>
          <w:b/>
          <w:i/>
          <w:sz w:val="22"/>
        </w:rPr>
        <w:lastRenderedPageBreak/>
        <w:t xml:space="preserve">Where </w:t>
      </w:r>
      <w:r>
        <w:rPr>
          <w:b/>
          <w:i/>
          <w:sz w:val="22"/>
        </w:rPr>
        <w:t>an</w:t>
      </w:r>
      <w:r w:rsidRPr="00251A1F">
        <w:rPr>
          <w:b/>
          <w:i/>
          <w:sz w:val="22"/>
        </w:rPr>
        <w:t xml:space="preserve"> Independent Examiner has declared a conflict</w:t>
      </w:r>
      <w:r w:rsidRPr="00251A1F">
        <w:rPr>
          <w:sz w:val="22"/>
        </w:rPr>
        <w:t xml:space="preserve"> - If parties to a complaint raise conflict of interest issues relating to the </w:t>
      </w:r>
      <w:r>
        <w:rPr>
          <w:sz w:val="22"/>
        </w:rPr>
        <w:t xml:space="preserve">allocated </w:t>
      </w:r>
      <w:r w:rsidRPr="00251A1F">
        <w:rPr>
          <w:sz w:val="22"/>
        </w:rPr>
        <w:t xml:space="preserve">Independent Examiner during the course of an active complaint, the </w:t>
      </w:r>
      <w:r>
        <w:rPr>
          <w:sz w:val="22"/>
        </w:rPr>
        <w:t xml:space="preserve">relevant </w:t>
      </w:r>
      <w:r w:rsidRPr="00251A1F">
        <w:rPr>
          <w:sz w:val="22"/>
        </w:rPr>
        <w:t xml:space="preserve">Independent Examiner will consider and address these matters with the Secretariat in accordance with the </w:t>
      </w:r>
      <w:r w:rsidRPr="00251A1F">
        <w:rPr>
          <w:i/>
          <w:sz w:val="22"/>
        </w:rPr>
        <w:t>AusNCP – Independent Examiner Conflicts of Interest Framework for the AusNCP Secretariat</w:t>
      </w:r>
      <w:r w:rsidRPr="00251A1F">
        <w:rPr>
          <w:sz w:val="22"/>
        </w:rPr>
        <w:t>. The Secretariat in turn will consult with the Board regarding its proposed conflict management strategie</w:t>
      </w:r>
      <w:bookmarkEnd w:id="1"/>
      <w:r w:rsidRPr="00251A1F">
        <w:rPr>
          <w:sz w:val="22"/>
        </w:rPr>
        <w:t>s.</w:t>
      </w:r>
    </w:p>
    <w:p w14:paraId="59BCDB51" w14:textId="77777777" w:rsidR="00497741" w:rsidRPr="00861A34" w:rsidRDefault="00497741" w:rsidP="00497741">
      <w:pPr>
        <w:pStyle w:val="Bullet"/>
        <w:keepLines w:val="0"/>
        <w:numPr>
          <w:ilvl w:val="0"/>
          <w:numId w:val="0"/>
        </w:numPr>
        <w:spacing w:after="160" w:line="259" w:lineRule="auto"/>
        <w:ind w:left="472" w:hanging="472"/>
        <w:rPr>
          <w:sz w:val="22"/>
        </w:rPr>
        <w:sectPr w:rsidR="00497741" w:rsidRPr="00861A34" w:rsidSect="007720E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0" w:gutter="0"/>
          <w:cols w:space="708"/>
          <w:docGrid w:linePitch="360"/>
        </w:sectPr>
      </w:pPr>
    </w:p>
    <w:p w14:paraId="3D3687B2" w14:textId="77777777" w:rsidR="00497741" w:rsidRDefault="00497741" w:rsidP="00497741">
      <w:r>
        <w:lastRenderedPageBreak/>
        <w:t>The following diagram summarises when and how the Board should address conflicts: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3876"/>
        <w:gridCol w:w="4296"/>
        <w:gridCol w:w="4291"/>
      </w:tblGrid>
      <w:tr w:rsidR="00497741" w:rsidRPr="000D663F" w14:paraId="33803178" w14:textId="77777777" w:rsidTr="00004C29">
        <w:trPr>
          <w:trHeight w:val="1538"/>
        </w:trPr>
        <w:tc>
          <w:tcPr>
            <w:tcW w:w="1560" w:type="dxa"/>
            <w:vMerge w:val="restart"/>
          </w:tcPr>
          <w:p w14:paraId="70008643" w14:textId="77777777" w:rsidR="00497741" w:rsidRDefault="00D657AF" w:rsidP="00004C29">
            <w:pPr>
              <w:rPr>
                <w:b/>
                <w:i/>
                <w:sz w:val="20"/>
              </w:rPr>
            </w:pPr>
            <w:hyperlink w:anchor="_Stage_1_–" w:history="1">
              <w:r w:rsidR="00497741" w:rsidRPr="00F976AB">
                <w:rPr>
                  <w:rStyle w:val="Hyperlink"/>
                  <w:b/>
                  <w:i/>
                  <w:sz w:val="20"/>
                </w:rPr>
                <w:t>STAGE 1</w:t>
              </w:r>
            </w:hyperlink>
            <w:r w:rsidR="00497741">
              <w:rPr>
                <w:b/>
                <w:i/>
                <w:sz w:val="20"/>
              </w:rPr>
              <w:t>:</w:t>
            </w:r>
          </w:p>
          <w:p w14:paraId="5F2BA6EF" w14:textId="77777777" w:rsidR="00497741" w:rsidRPr="00AE0045" w:rsidRDefault="00497741" w:rsidP="00004C29">
            <w:pPr>
              <w:rPr>
                <w:i/>
                <w:sz w:val="20"/>
              </w:rPr>
            </w:pPr>
            <w:r>
              <w:rPr>
                <w:i/>
                <w:sz w:val="20"/>
              </w:rPr>
              <w:t>When interests should be considered</w:t>
            </w:r>
          </w:p>
        </w:tc>
        <w:tc>
          <w:tcPr>
            <w:tcW w:w="3876" w:type="dxa"/>
          </w:tcPr>
          <w:p w14:paraId="28AFFC90" w14:textId="77777777" w:rsidR="00497741" w:rsidRPr="000D663F" w:rsidRDefault="00497741" w:rsidP="00004C29">
            <w:pPr>
              <w:jc w:val="center"/>
              <w:rPr>
                <w:sz w:val="20"/>
              </w:rPr>
            </w:pPr>
            <w:r w:rsidRPr="000D663F">
              <w:rPr>
                <w:noProof/>
                <w:sz w:val="20"/>
                <w:lang w:eastAsia="en-AU"/>
              </w:rPr>
              <mc:AlternateContent>
                <mc:Choice Requires="wps">
                  <w:drawing>
                    <wp:inline distT="0" distB="0" distL="0" distR="0" wp14:anchorId="635B85C0" wp14:editId="49270A37">
                      <wp:extent cx="2209800" cy="1019175"/>
                      <wp:effectExtent l="57150" t="38100" r="57150" b="85725"/>
                      <wp:docPr id="2" name="Rectangle: Rounded Corners 2"/>
                      <wp:cNvGraphicFramePr/>
                      <a:graphic xmlns:a="http://schemas.openxmlformats.org/drawingml/2006/main">
                        <a:graphicData uri="http://schemas.microsoft.com/office/word/2010/wordprocessingShape">
                          <wps:wsp>
                            <wps:cNvSpPr/>
                            <wps:spPr>
                              <a:xfrm>
                                <a:off x="0" y="0"/>
                                <a:ext cx="2209800" cy="1019175"/>
                              </a:xfrm>
                              <a:prstGeom prst="roundRect">
                                <a:avLst/>
                              </a:prstGeom>
                              <a:solidFill>
                                <a:srgbClr val="7030A0"/>
                              </a:solidFill>
                            </wps:spPr>
                            <wps:style>
                              <a:lnRef idx="0">
                                <a:schemeClr val="accent1"/>
                              </a:lnRef>
                              <a:fillRef idx="3">
                                <a:schemeClr val="accent1"/>
                              </a:fillRef>
                              <a:effectRef idx="3">
                                <a:schemeClr val="accent1"/>
                              </a:effectRef>
                              <a:fontRef idx="minor">
                                <a:schemeClr val="lt1"/>
                              </a:fontRef>
                            </wps:style>
                            <wps:txbx>
                              <w:txbxContent>
                                <w:p w14:paraId="655724D0" w14:textId="77777777" w:rsidR="00497741" w:rsidRPr="000D663F" w:rsidRDefault="00497741" w:rsidP="00497741">
                                  <w:pPr>
                                    <w:jc w:val="center"/>
                                    <w:rPr>
                                      <w:sz w:val="20"/>
                                    </w:rPr>
                                  </w:pPr>
                                  <w:r w:rsidRPr="000D663F">
                                    <w:rPr>
                                      <w:sz w:val="20"/>
                                    </w:rPr>
                                    <w:t>Board Member</w:t>
                                  </w:r>
                                  <w:r>
                                    <w:rPr>
                                      <w:sz w:val="20"/>
                                    </w:rPr>
                                    <w:t>s</w:t>
                                  </w:r>
                                  <w:r w:rsidRPr="000D663F">
                                    <w:rPr>
                                      <w:sz w:val="20"/>
                                    </w:rPr>
                                    <w:t xml:space="preserve"> </w:t>
                                  </w:r>
                                  <w:r>
                                    <w:rPr>
                                      <w:sz w:val="20"/>
                                    </w:rPr>
                                    <w:t xml:space="preserve">should </w:t>
                                  </w:r>
                                  <w:r w:rsidRPr="000D663F">
                                    <w:rPr>
                                      <w:sz w:val="20"/>
                                    </w:rPr>
                                    <w:t>declare any interests at the time of their appointment, and thereafter in the context of their general duties as a Board 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35B85C0" id="Rectangle: Rounded Corners 2" o:spid="_x0000_s1026" style="width:174pt;height:80.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" fillcolor="#7030a0" stroked="f">
                      <v:shadow on="t" color="black" opacity="41287f" offset="0,1.5pt"/>
                      <v:textbox>
                        <w:txbxContent>
                          <w:p w14:paraId="655724D0" w14:textId="77777777" w:rsidR="00497741" w:rsidRPr="000D663F" w:rsidRDefault="00497741" w:rsidP="00497741">
                            <w:pPr>
                              <w:jc w:val="center"/>
                              <w:rPr>
                                <w:sz w:val="20"/>
                              </w:rPr>
                            </w:pPr>
                            <w:r w:rsidRPr="000D663F">
                              <w:rPr>
                                <w:sz w:val="20"/>
                              </w:rPr>
                              <w:t>Board Member</w:t>
                            </w:r>
                            <w:r>
                              <w:rPr>
                                <w:sz w:val="20"/>
                              </w:rPr>
                              <w:t>s</w:t>
                            </w:r>
                            <w:r w:rsidRPr="000D663F">
                              <w:rPr>
                                <w:sz w:val="20"/>
                              </w:rPr>
                              <w:t xml:space="preserve"> </w:t>
                            </w:r>
                            <w:r>
                              <w:rPr>
                                <w:sz w:val="20"/>
                              </w:rPr>
                              <w:t xml:space="preserve">should </w:t>
                            </w:r>
                            <w:r w:rsidRPr="000D663F">
                              <w:rPr>
                                <w:sz w:val="20"/>
                              </w:rPr>
                              <w:t>declare any interests at the time of their appointment, and thereafter in the context of their general duties as a Board Member.</w:t>
                            </w:r>
                          </w:p>
                        </w:txbxContent>
                      </v:textbox>
                      <w10:anchorlock/>
                    </v:roundrect>
                  </w:pict>
                </mc:Fallback>
              </mc:AlternateContent>
            </w:r>
          </w:p>
        </w:tc>
        <w:tc>
          <w:tcPr>
            <w:tcW w:w="4203" w:type="dxa"/>
          </w:tcPr>
          <w:p w14:paraId="0278DCB5" w14:textId="77777777" w:rsidR="00497741" w:rsidRPr="000D663F" w:rsidRDefault="00497741" w:rsidP="00004C29">
            <w:pPr>
              <w:jc w:val="center"/>
              <w:rPr>
                <w:sz w:val="20"/>
              </w:rPr>
            </w:pPr>
            <w:r w:rsidRPr="000D663F">
              <w:rPr>
                <w:noProof/>
                <w:sz w:val="20"/>
                <w:lang w:eastAsia="en-AU"/>
              </w:rPr>
              <mc:AlternateContent>
                <mc:Choice Requires="wps">
                  <w:drawing>
                    <wp:inline distT="0" distB="0" distL="0" distR="0" wp14:anchorId="79BFB64B" wp14:editId="4AC1650A">
                      <wp:extent cx="1828800" cy="1033670"/>
                      <wp:effectExtent l="57150" t="38100" r="57150" b="71755"/>
                      <wp:docPr id="3" name="Rectangle: Rounded Corners 3"/>
                      <wp:cNvGraphicFramePr/>
                      <a:graphic xmlns:a="http://schemas.openxmlformats.org/drawingml/2006/main">
                        <a:graphicData uri="http://schemas.microsoft.com/office/word/2010/wordprocessingShape">
                          <wps:wsp>
                            <wps:cNvSpPr/>
                            <wps:spPr>
                              <a:xfrm>
                                <a:off x="0" y="0"/>
                                <a:ext cx="1828800" cy="1033670"/>
                              </a:xfrm>
                              <a:prstGeom prst="roundRect">
                                <a:avLst/>
                              </a:prstGeom>
                              <a:solidFill>
                                <a:schemeClr val="accent2"/>
                              </a:solidFill>
                            </wps:spPr>
                            <wps:style>
                              <a:lnRef idx="0">
                                <a:schemeClr val="accent1"/>
                              </a:lnRef>
                              <a:fillRef idx="3">
                                <a:schemeClr val="accent1"/>
                              </a:fillRef>
                              <a:effectRef idx="3">
                                <a:schemeClr val="accent1"/>
                              </a:effectRef>
                              <a:fontRef idx="minor">
                                <a:schemeClr val="lt1"/>
                              </a:fontRef>
                            </wps:style>
                            <wps:txbx>
                              <w:txbxContent>
                                <w:p w14:paraId="4B74AC6E" w14:textId="77777777" w:rsidR="00497741" w:rsidRPr="0035745A" w:rsidRDefault="00497741" w:rsidP="00497741">
                                  <w:pPr>
                                    <w:jc w:val="center"/>
                                    <w:rPr>
                                      <w:color w:val="000000" w:themeColor="text1"/>
                                      <w:sz w:val="20"/>
                                      <w14:textOutline w14:w="0" w14:cap="flat" w14:cmpd="sng" w14:algn="ctr">
                                        <w14:noFill/>
                                        <w14:prstDash w14:val="solid"/>
                                        <w14:round/>
                                      </w14:textOutline>
                                    </w:rPr>
                                  </w:pPr>
                                  <w:r>
                                    <w:rPr>
                                      <w:color w:val="000000" w:themeColor="text1"/>
                                      <w:sz w:val="20"/>
                                      <w14:textOutline w14:w="0" w14:cap="flat" w14:cmpd="sng" w14:algn="ctr">
                                        <w14:noFill/>
                                        <w14:prstDash w14:val="solid"/>
                                        <w14:round/>
                                      </w14:textOutline>
                                    </w:rPr>
                                    <w:t xml:space="preserve">The </w:t>
                                  </w:r>
                                  <w:r w:rsidRPr="0035745A">
                                    <w:rPr>
                                      <w:color w:val="000000" w:themeColor="text1"/>
                                      <w:sz w:val="20"/>
                                      <w14:textOutline w14:w="0" w14:cap="flat" w14:cmpd="sng" w14:algn="ctr">
                                        <w14:noFill/>
                                        <w14:prstDash w14:val="solid"/>
                                        <w14:round/>
                                      </w14:textOutline>
                                    </w:rPr>
                                    <w:t xml:space="preserve">Board Member </w:t>
                                  </w:r>
                                  <w:r>
                                    <w:rPr>
                                      <w:color w:val="000000" w:themeColor="text1"/>
                                      <w:sz w:val="20"/>
                                      <w14:textOutline w14:w="0" w14:cap="flat" w14:cmpd="sng" w14:algn="ctr">
                                        <w14:noFill/>
                                        <w14:prstDash w14:val="solid"/>
                                        <w14:round/>
                                      </w14:textOutline>
                                    </w:rPr>
                                    <w:t xml:space="preserve">should </w:t>
                                  </w:r>
                                  <w:r w:rsidRPr="0035745A">
                                    <w:rPr>
                                      <w:color w:val="000000" w:themeColor="text1"/>
                                      <w:sz w:val="20"/>
                                      <w14:textOutline w14:w="0" w14:cap="flat" w14:cmpd="sng" w14:algn="ctr">
                                        <w14:noFill/>
                                        <w14:prstDash w14:val="solid"/>
                                        <w14:round/>
                                      </w14:textOutline>
                                    </w:rPr>
                                    <w:t>declare</w:t>
                                  </w:r>
                                  <w:r>
                                    <w:rPr>
                                      <w:color w:val="000000" w:themeColor="text1"/>
                                      <w:sz w:val="20"/>
                                      <w14:textOutline w14:w="0" w14:cap="flat" w14:cmpd="sng" w14:algn="ctr">
                                        <w14:noFill/>
                                        <w14:prstDash w14:val="solid"/>
                                        <w14:round/>
                                      </w14:textOutline>
                                    </w:rPr>
                                    <w:t xml:space="preserve"> </w:t>
                                  </w:r>
                                  <w:r w:rsidRPr="0035745A">
                                    <w:rPr>
                                      <w:color w:val="000000" w:themeColor="text1"/>
                                      <w:sz w:val="20"/>
                                      <w14:textOutline w14:w="0" w14:cap="flat" w14:cmpd="sng" w14:algn="ctr">
                                        <w14:noFill/>
                                        <w14:prstDash w14:val="solid"/>
                                        <w14:round/>
                                      </w14:textOutline>
                                    </w:rPr>
                                    <w:t xml:space="preserve">any interests </w:t>
                                  </w:r>
                                  <w:r>
                                    <w:rPr>
                                      <w:color w:val="000000" w:themeColor="text1"/>
                                      <w:sz w:val="20"/>
                                      <w14:textOutline w14:w="0" w14:cap="flat" w14:cmpd="sng" w14:algn="ctr">
                                        <w14:noFill/>
                                        <w14:prstDash w14:val="solid"/>
                                        <w14:round/>
                                      </w14:textOutline>
                                    </w:rPr>
                                    <w:t xml:space="preserve">that arise </w:t>
                                  </w:r>
                                  <w:r w:rsidRPr="0035745A">
                                    <w:rPr>
                                      <w:color w:val="000000" w:themeColor="text1"/>
                                      <w:sz w:val="20"/>
                                      <w14:textOutline w14:w="0" w14:cap="flat" w14:cmpd="sng" w14:algn="ctr">
                                        <w14:noFill/>
                                        <w14:prstDash w14:val="solid"/>
                                        <w14:round/>
                                      </w14:textOutline>
                                    </w:rPr>
                                    <w:t>in the context of a complaint lodged with the AusNCP.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9BFB64B" id="Rectangle: Rounded Corners 3" o:spid="_x0000_s1027" style="width:2in;height:8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" fillcolor="#ed7d31 [3205]" stroked="f">
                      <v:shadow on="t" color="black" opacity="41287f" offset="0,1.5pt"/>
                      <v:textbox>
                        <w:txbxContent>
                          <w:p w14:paraId="4B74AC6E" w14:textId="77777777" w:rsidR="00497741" w:rsidRPr="0035745A" w:rsidRDefault="00497741" w:rsidP="00497741">
                            <w:pPr>
                              <w:jc w:val="center"/>
                              <w:rPr>
                                <w:color w:val="000000" w:themeColor="text1"/>
                                <w:sz w:val="20"/>
                                <w14:textOutline w14:w="0" w14:cap="flat" w14:cmpd="sng" w14:algn="ctr">
                                  <w14:noFill/>
                                  <w14:prstDash w14:val="solid"/>
                                  <w14:round/>
                                </w14:textOutline>
                              </w:rPr>
                            </w:pPr>
                            <w:r>
                              <w:rPr>
                                <w:color w:val="000000" w:themeColor="text1"/>
                                <w:sz w:val="20"/>
                                <w14:textOutline w14:w="0" w14:cap="flat" w14:cmpd="sng" w14:algn="ctr">
                                  <w14:noFill/>
                                  <w14:prstDash w14:val="solid"/>
                                  <w14:round/>
                                </w14:textOutline>
                              </w:rPr>
                              <w:t xml:space="preserve">The </w:t>
                            </w:r>
                            <w:r w:rsidRPr="0035745A">
                              <w:rPr>
                                <w:color w:val="000000" w:themeColor="text1"/>
                                <w:sz w:val="20"/>
                                <w14:textOutline w14:w="0" w14:cap="flat" w14:cmpd="sng" w14:algn="ctr">
                                  <w14:noFill/>
                                  <w14:prstDash w14:val="solid"/>
                                  <w14:round/>
                                </w14:textOutline>
                              </w:rPr>
                              <w:t xml:space="preserve">Board Member </w:t>
                            </w:r>
                            <w:r>
                              <w:rPr>
                                <w:color w:val="000000" w:themeColor="text1"/>
                                <w:sz w:val="20"/>
                                <w14:textOutline w14:w="0" w14:cap="flat" w14:cmpd="sng" w14:algn="ctr">
                                  <w14:noFill/>
                                  <w14:prstDash w14:val="solid"/>
                                  <w14:round/>
                                </w14:textOutline>
                              </w:rPr>
                              <w:t xml:space="preserve">should </w:t>
                            </w:r>
                            <w:r w:rsidRPr="0035745A">
                              <w:rPr>
                                <w:color w:val="000000" w:themeColor="text1"/>
                                <w:sz w:val="20"/>
                                <w14:textOutline w14:w="0" w14:cap="flat" w14:cmpd="sng" w14:algn="ctr">
                                  <w14:noFill/>
                                  <w14:prstDash w14:val="solid"/>
                                  <w14:round/>
                                </w14:textOutline>
                              </w:rPr>
                              <w:t>declare</w:t>
                            </w:r>
                            <w:r>
                              <w:rPr>
                                <w:color w:val="000000" w:themeColor="text1"/>
                                <w:sz w:val="20"/>
                                <w14:textOutline w14:w="0" w14:cap="flat" w14:cmpd="sng" w14:algn="ctr">
                                  <w14:noFill/>
                                  <w14:prstDash w14:val="solid"/>
                                  <w14:round/>
                                </w14:textOutline>
                              </w:rPr>
                              <w:t xml:space="preserve"> </w:t>
                            </w:r>
                            <w:r w:rsidRPr="0035745A">
                              <w:rPr>
                                <w:color w:val="000000" w:themeColor="text1"/>
                                <w:sz w:val="20"/>
                                <w14:textOutline w14:w="0" w14:cap="flat" w14:cmpd="sng" w14:algn="ctr">
                                  <w14:noFill/>
                                  <w14:prstDash w14:val="solid"/>
                                  <w14:round/>
                                </w14:textOutline>
                              </w:rPr>
                              <w:t xml:space="preserve">any interests </w:t>
                            </w:r>
                            <w:r>
                              <w:rPr>
                                <w:color w:val="000000" w:themeColor="text1"/>
                                <w:sz w:val="20"/>
                                <w14:textOutline w14:w="0" w14:cap="flat" w14:cmpd="sng" w14:algn="ctr">
                                  <w14:noFill/>
                                  <w14:prstDash w14:val="solid"/>
                                  <w14:round/>
                                </w14:textOutline>
                              </w:rPr>
                              <w:t xml:space="preserve">that arise </w:t>
                            </w:r>
                            <w:r w:rsidRPr="0035745A">
                              <w:rPr>
                                <w:color w:val="000000" w:themeColor="text1"/>
                                <w:sz w:val="20"/>
                                <w14:textOutline w14:w="0" w14:cap="flat" w14:cmpd="sng" w14:algn="ctr">
                                  <w14:noFill/>
                                  <w14:prstDash w14:val="solid"/>
                                  <w14:round/>
                                </w14:textOutline>
                              </w:rPr>
                              <w:t>in the context of a complaint lodged with the AusNCP.</w:t>
                            </w:r>
                          </w:p>
                        </w:txbxContent>
                      </v:textbox>
                      <w10:anchorlock/>
                    </v:roundrect>
                  </w:pict>
                </mc:Fallback>
              </mc:AlternateContent>
            </w:r>
          </w:p>
        </w:tc>
        <w:tc>
          <w:tcPr>
            <w:tcW w:w="4309" w:type="dxa"/>
          </w:tcPr>
          <w:p w14:paraId="71B7CEAA" w14:textId="77777777" w:rsidR="00497741" w:rsidRPr="000D663F" w:rsidRDefault="00497741" w:rsidP="00004C29">
            <w:pPr>
              <w:jc w:val="center"/>
              <w:rPr>
                <w:sz w:val="20"/>
              </w:rPr>
            </w:pPr>
            <w:r w:rsidRPr="000D663F">
              <w:rPr>
                <w:noProof/>
                <w:sz w:val="20"/>
                <w:lang w:eastAsia="en-AU"/>
              </w:rPr>
              <mc:AlternateContent>
                <mc:Choice Requires="wps">
                  <w:drawing>
                    <wp:inline distT="0" distB="0" distL="0" distR="0" wp14:anchorId="784E0BF8" wp14:editId="652E130A">
                      <wp:extent cx="2390775" cy="1057275"/>
                      <wp:effectExtent l="57150" t="38100" r="66675" b="85725"/>
                      <wp:docPr id="4" name="Rectangle: Rounded Corners 4"/>
                      <wp:cNvGraphicFramePr/>
                      <a:graphic xmlns:a="http://schemas.openxmlformats.org/drawingml/2006/main">
                        <a:graphicData uri="http://schemas.microsoft.com/office/word/2010/wordprocessingShape">
                          <wps:wsp>
                            <wps:cNvSpPr/>
                            <wps:spPr>
                              <a:xfrm>
                                <a:off x="0" y="0"/>
                                <a:ext cx="2390775" cy="1057275"/>
                              </a:xfrm>
                              <a:prstGeom prst="roundRect">
                                <a:avLst/>
                              </a:prstGeom>
                              <a:solidFill>
                                <a:schemeClr val="accent1">
                                  <a:lumMod val="75000"/>
                                </a:schemeClr>
                              </a:solidFill>
                            </wps:spPr>
                            <wps:style>
                              <a:lnRef idx="0">
                                <a:schemeClr val="accent1"/>
                              </a:lnRef>
                              <a:fillRef idx="3">
                                <a:schemeClr val="accent1"/>
                              </a:fillRef>
                              <a:effectRef idx="3">
                                <a:schemeClr val="accent1"/>
                              </a:effectRef>
                              <a:fontRef idx="minor">
                                <a:schemeClr val="lt1"/>
                              </a:fontRef>
                            </wps:style>
                            <wps:txbx>
                              <w:txbxContent>
                                <w:p w14:paraId="0544D46F" w14:textId="77777777" w:rsidR="00497741" w:rsidRPr="0035745A" w:rsidRDefault="00497741" w:rsidP="00497741">
                                  <w:pPr>
                                    <w:jc w:val="center"/>
                                    <w:rPr>
                                      <w:sz w:val="20"/>
                                      <w:szCs w:val="20"/>
                                    </w:rPr>
                                  </w:pPr>
                                  <w:r>
                                    <w:rPr>
                                      <w:sz w:val="20"/>
                                      <w:szCs w:val="20"/>
                                    </w:rPr>
                                    <w:t>The Board may be consulted on conflict issues when an</w:t>
                                  </w:r>
                                  <w:r w:rsidRPr="0035745A">
                                    <w:rPr>
                                      <w:sz w:val="20"/>
                                      <w:szCs w:val="20"/>
                                    </w:rPr>
                                    <w:t xml:space="preserve"> Independent Examiner declares any interests, either at the time of their appointment or when a complaint is received by the AusNCP.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84E0BF8" id="Rectangle: Rounded Corners 4" o:spid="_x0000_s1028" style="width:188.25pt;height:83.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" fillcolor="#2e74b5 [2404]" stroked="f">
                      <v:shadow on="t" color="black" opacity="41287f" offset="0,1.5pt"/>
                      <v:textbox>
                        <w:txbxContent>
                          <w:p w14:paraId="0544D46F" w14:textId="77777777" w:rsidR="00497741" w:rsidRPr="0035745A" w:rsidRDefault="00497741" w:rsidP="00497741">
                            <w:pPr>
                              <w:jc w:val="center"/>
                              <w:rPr>
                                <w:sz w:val="20"/>
                                <w:szCs w:val="20"/>
                              </w:rPr>
                            </w:pPr>
                            <w:r>
                              <w:rPr>
                                <w:sz w:val="20"/>
                                <w:szCs w:val="20"/>
                              </w:rPr>
                              <w:t>The Board may be consulted on conflict issues when an</w:t>
                            </w:r>
                            <w:r w:rsidRPr="0035745A">
                              <w:rPr>
                                <w:sz w:val="20"/>
                                <w:szCs w:val="20"/>
                              </w:rPr>
                              <w:t xml:space="preserve"> Independent Examiner declares any interests, either at the time of their appointment or when a complaint is received by the AusNCP.</w:t>
                            </w:r>
                          </w:p>
                        </w:txbxContent>
                      </v:textbox>
                      <w10:anchorlock/>
                    </v:roundrect>
                  </w:pict>
                </mc:Fallback>
              </mc:AlternateContent>
            </w:r>
          </w:p>
        </w:tc>
      </w:tr>
      <w:tr w:rsidR="00497741" w:rsidRPr="000D663F" w14:paraId="74016279" w14:textId="77777777" w:rsidTr="00004C29">
        <w:trPr>
          <w:trHeight w:val="415"/>
        </w:trPr>
        <w:tc>
          <w:tcPr>
            <w:tcW w:w="1560" w:type="dxa"/>
            <w:vMerge/>
            <w:tcBorders>
              <w:bottom w:val="dashed" w:sz="18" w:space="0" w:color="auto"/>
            </w:tcBorders>
          </w:tcPr>
          <w:p w14:paraId="57F68DC0" w14:textId="77777777" w:rsidR="00497741" w:rsidRPr="00F24173" w:rsidRDefault="00497741" w:rsidP="00004C29">
            <w:pPr>
              <w:rPr>
                <w:b/>
                <w:i/>
                <w:sz w:val="20"/>
              </w:rPr>
            </w:pPr>
          </w:p>
        </w:tc>
        <w:tc>
          <w:tcPr>
            <w:tcW w:w="3876" w:type="dxa"/>
            <w:tcBorders>
              <w:bottom w:val="dashed" w:sz="18" w:space="0" w:color="auto"/>
            </w:tcBorders>
          </w:tcPr>
          <w:p w14:paraId="28A8F1B1" w14:textId="77777777" w:rsidR="00497741" w:rsidRPr="000D663F" w:rsidRDefault="00497741" w:rsidP="00004C29">
            <w:pPr>
              <w:jc w:val="center"/>
              <w:rPr>
                <w:sz w:val="20"/>
              </w:rPr>
            </w:pPr>
            <w:r>
              <w:rPr>
                <w:noProof/>
                <w:sz w:val="20"/>
                <w:lang w:eastAsia="en-AU"/>
              </w:rPr>
              <mc:AlternateContent>
                <mc:Choice Requires="wps">
                  <w:drawing>
                    <wp:inline distT="0" distB="0" distL="0" distR="0" wp14:anchorId="339D60D8" wp14:editId="3798FBC3">
                      <wp:extent cx="381000" cy="274320"/>
                      <wp:effectExtent l="38100" t="0" r="0" b="30480"/>
                      <wp:docPr id="7" name="Arrow: Down 7"/>
                      <wp:cNvGraphicFramePr/>
                      <a:graphic xmlns:a="http://schemas.openxmlformats.org/drawingml/2006/main">
                        <a:graphicData uri="http://schemas.microsoft.com/office/word/2010/wordprocessingShape">
                          <wps:wsp>
                            <wps:cNvSpPr/>
                            <wps:spPr>
                              <a:xfrm>
                                <a:off x="0" y="0"/>
                                <a:ext cx="381000" cy="274320"/>
                              </a:xfrm>
                              <a:prstGeom prst="downArrow">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type w14:anchorId="43EBB7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width:30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" adj="10800" fillcolor="#7030a0" strokecolor="#7030a0" strokeweight="1pt">
                      <w10:anchorlock/>
                    </v:shape>
                  </w:pict>
                </mc:Fallback>
              </mc:AlternateContent>
            </w:r>
          </w:p>
        </w:tc>
        <w:tc>
          <w:tcPr>
            <w:tcW w:w="4203" w:type="dxa"/>
            <w:tcBorders>
              <w:bottom w:val="dashed" w:sz="18" w:space="0" w:color="auto"/>
            </w:tcBorders>
          </w:tcPr>
          <w:p w14:paraId="744CDF33" w14:textId="77777777" w:rsidR="00497741" w:rsidRPr="000D663F" w:rsidRDefault="00497741" w:rsidP="00004C29">
            <w:pPr>
              <w:jc w:val="center"/>
              <w:rPr>
                <w:sz w:val="20"/>
              </w:rPr>
            </w:pPr>
            <w:r>
              <w:rPr>
                <w:noProof/>
                <w:sz w:val="20"/>
                <w:lang w:eastAsia="en-AU"/>
              </w:rPr>
              <mc:AlternateContent>
                <mc:Choice Requires="wps">
                  <w:drawing>
                    <wp:inline distT="0" distB="0" distL="0" distR="0" wp14:anchorId="02FF31A6" wp14:editId="13205D90">
                      <wp:extent cx="381000" cy="274320"/>
                      <wp:effectExtent l="38100" t="0" r="0" b="30480"/>
                      <wp:docPr id="27" name="Arrow: Down 27"/>
                      <wp:cNvGraphicFramePr/>
                      <a:graphic xmlns:a="http://schemas.openxmlformats.org/drawingml/2006/main">
                        <a:graphicData uri="http://schemas.microsoft.com/office/word/2010/wordprocessingShape">
                          <wps:wsp>
                            <wps:cNvSpPr/>
                            <wps:spPr>
                              <a:xfrm>
                                <a:off x="0" y="0"/>
                                <a:ext cx="381000" cy="274320"/>
                              </a:xfrm>
                              <a:prstGeom prst="downArrow">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 w14:anchorId="07AF3210" id="Arrow: Down 27" o:spid="_x0000_s1026" type="#_x0000_t67" style="width:30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" adj="10800" fillcolor="#ed7d31 [3205]" strokecolor="#ed7d31 [3205]" strokeweight="1pt">
                      <w10:anchorlock/>
                    </v:shape>
                  </w:pict>
                </mc:Fallback>
              </mc:AlternateContent>
            </w:r>
          </w:p>
        </w:tc>
        <w:tc>
          <w:tcPr>
            <w:tcW w:w="4309" w:type="dxa"/>
            <w:tcBorders>
              <w:bottom w:val="dashed" w:sz="18" w:space="0" w:color="auto"/>
            </w:tcBorders>
          </w:tcPr>
          <w:p w14:paraId="441BA7CE" w14:textId="77777777" w:rsidR="00497741" w:rsidRPr="000D663F" w:rsidRDefault="00497741" w:rsidP="00004C29">
            <w:pPr>
              <w:jc w:val="center"/>
              <w:rPr>
                <w:sz w:val="20"/>
              </w:rPr>
            </w:pPr>
            <w:r>
              <w:rPr>
                <w:noProof/>
                <w:sz w:val="20"/>
                <w:lang w:eastAsia="en-AU"/>
              </w:rPr>
              <mc:AlternateContent>
                <mc:Choice Requires="wps">
                  <w:drawing>
                    <wp:inline distT="0" distB="0" distL="0" distR="0" wp14:anchorId="5BB20FE4" wp14:editId="59187F9C">
                      <wp:extent cx="381000" cy="274320"/>
                      <wp:effectExtent l="38100" t="0" r="0" b="30480"/>
                      <wp:docPr id="28" name="Arrow: Down 28"/>
                      <wp:cNvGraphicFramePr/>
                      <a:graphic xmlns:a="http://schemas.openxmlformats.org/drawingml/2006/main">
                        <a:graphicData uri="http://schemas.microsoft.com/office/word/2010/wordprocessingShape">
                          <wps:wsp>
                            <wps:cNvSpPr/>
                            <wps:spPr>
                              <a:xfrm>
                                <a:off x="0" y="0"/>
                                <a:ext cx="381000" cy="274320"/>
                              </a:xfrm>
                              <a:prstGeom prst="downArrow">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 w14:anchorId="711BEEE1" id="Arrow: Down 28" o:spid="_x0000_s1026" type="#_x0000_t67" style="width:30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" adj="10800" fillcolor="#2e74b5 [2404]" strokecolor="#1f4d78 [1604]" strokeweight="1pt">
                      <w10:anchorlock/>
                    </v:shape>
                  </w:pict>
                </mc:Fallback>
              </mc:AlternateContent>
            </w:r>
          </w:p>
        </w:tc>
      </w:tr>
      <w:tr w:rsidR="00497741" w:rsidRPr="000D663F" w14:paraId="2515509D" w14:textId="77777777" w:rsidTr="00004C29">
        <w:tc>
          <w:tcPr>
            <w:tcW w:w="1560" w:type="dxa"/>
            <w:vMerge w:val="restart"/>
            <w:tcBorders>
              <w:top w:val="dashed" w:sz="18" w:space="0" w:color="auto"/>
            </w:tcBorders>
          </w:tcPr>
          <w:p w14:paraId="742BB796" w14:textId="77777777" w:rsidR="00497741" w:rsidRDefault="00D657AF" w:rsidP="00004C29">
            <w:pPr>
              <w:rPr>
                <w:b/>
                <w:i/>
                <w:sz w:val="20"/>
              </w:rPr>
            </w:pPr>
            <w:hyperlink w:anchor="_Stage_2_-" w:history="1">
              <w:r w:rsidR="00497741" w:rsidRPr="00F976AB">
                <w:rPr>
                  <w:rStyle w:val="Hyperlink"/>
                  <w:b/>
                  <w:i/>
                  <w:sz w:val="20"/>
                </w:rPr>
                <w:t>STAGE 2</w:t>
              </w:r>
            </w:hyperlink>
            <w:r w:rsidR="00497741">
              <w:rPr>
                <w:b/>
                <w:i/>
                <w:sz w:val="20"/>
              </w:rPr>
              <w:t>:</w:t>
            </w:r>
          </w:p>
          <w:p w14:paraId="4C2EEA9B" w14:textId="77777777" w:rsidR="00497741" w:rsidRPr="00AE0045" w:rsidRDefault="00497741" w:rsidP="00004C29">
            <w:pPr>
              <w:rPr>
                <w:i/>
                <w:sz w:val="20"/>
              </w:rPr>
            </w:pPr>
            <w:r>
              <w:rPr>
                <w:i/>
                <w:sz w:val="20"/>
              </w:rPr>
              <w:t xml:space="preserve">Guidance documents to be considered when disclosing conflicts  </w:t>
            </w:r>
          </w:p>
        </w:tc>
        <w:tc>
          <w:tcPr>
            <w:tcW w:w="3876" w:type="dxa"/>
            <w:tcBorders>
              <w:top w:val="dashed" w:sz="18" w:space="0" w:color="auto"/>
            </w:tcBorders>
          </w:tcPr>
          <w:p w14:paraId="3EEB128D" w14:textId="77777777" w:rsidR="00497741" w:rsidRPr="000D663F" w:rsidRDefault="00497741" w:rsidP="00004C29">
            <w:pPr>
              <w:jc w:val="center"/>
              <w:rPr>
                <w:sz w:val="20"/>
              </w:rPr>
            </w:pPr>
            <w:r w:rsidRPr="000D663F">
              <w:rPr>
                <w:noProof/>
                <w:sz w:val="20"/>
                <w:lang w:eastAsia="en-AU"/>
              </w:rPr>
              <mc:AlternateContent>
                <mc:Choice Requires="wps">
                  <w:drawing>
                    <wp:inline distT="0" distB="0" distL="0" distR="0" wp14:anchorId="1BE45F16" wp14:editId="2320998C">
                      <wp:extent cx="1943100" cy="956930"/>
                      <wp:effectExtent l="57150" t="38100" r="57150" b="72390"/>
                      <wp:docPr id="5" name="Rectangle: Rounded Corners 5"/>
                      <wp:cNvGraphicFramePr/>
                      <a:graphic xmlns:a="http://schemas.openxmlformats.org/drawingml/2006/main">
                        <a:graphicData uri="http://schemas.microsoft.com/office/word/2010/wordprocessingShape">
                          <wps:wsp>
                            <wps:cNvSpPr/>
                            <wps:spPr>
                              <a:xfrm>
                                <a:off x="0" y="0"/>
                                <a:ext cx="1943100" cy="956930"/>
                              </a:xfrm>
                              <a:prstGeom prst="roundRect">
                                <a:avLst/>
                              </a:prstGeom>
                              <a:solidFill>
                                <a:srgbClr val="7030A0"/>
                              </a:solidFill>
                            </wps:spPr>
                            <wps:style>
                              <a:lnRef idx="0">
                                <a:schemeClr val="accent1"/>
                              </a:lnRef>
                              <a:fillRef idx="3">
                                <a:schemeClr val="accent1"/>
                              </a:fillRef>
                              <a:effectRef idx="3">
                                <a:schemeClr val="accent1"/>
                              </a:effectRef>
                              <a:fontRef idx="minor">
                                <a:schemeClr val="lt1"/>
                              </a:fontRef>
                            </wps:style>
                            <wps:txbx>
                              <w:txbxContent>
                                <w:p w14:paraId="6D7610DC" w14:textId="77777777" w:rsidR="00497741" w:rsidRPr="000D663F" w:rsidRDefault="00497741" w:rsidP="00497741">
                                  <w:pPr>
                                    <w:jc w:val="center"/>
                                    <w:rPr>
                                      <w:sz w:val="20"/>
                                    </w:rPr>
                                  </w:pPr>
                                  <w:r w:rsidRPr="000D663F">
                                    <w:rPr>
                                      <w:sz w:val="20"/>
                                    </w:rPr>
                                    <w:t>The Board Member should consider the matters in this Annex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BE45F16" id="Rectangle: Rounded Corners 5" o:spid="_x0000_s1029" style="width:153pt;height:75.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" fillcolor="#7030a0" stroked="f">
                      <v:shadow on="t" color="black" opacity="41287f" offset="0,1.5pt"/>
                      <v:textbox>
                        <w:txbxContent>
                          <w:p w14:paraId="6D7610DC" w14:textId="77777777" w:rsidR="00497741" w:rsidRPr="000D663F" w:rsidRDefault="00497741" w:rsidP="00497741">
                            <w:pPr>
                              <w:jc w:val="center"/>
                              <w:rPr>
                                <w:sz w:val="20"/>
                              </w:rPr>
                            </w:pPr>
                            <w:r w:rsidRPr="000D663F">
                              <w:rPr>
                                <w:sz w:val="20"/>
                              </w:rPr>
                              <w:t>The Board Member should consider the matters in this Annex A.</w:t>
                            </w:r>
                          </w:p>
                        </w:txbxContent>
                      </v:textbox>
                      <w10:anchorlock/>
                    </v:roundrect>
                  </w:pict>
                </mc:Fallback>
              </mc:AlternateContent>
            </w:r>
          </w:p>
        </w:tc>
        <w:tc>
          <w:tcPr>
            <w:tcW w:w="4203" w:type="dxa"/>
            <w:tcBorders>
              <w:top w:val="dashed" w:sz="18" w:space="0" w:color="auto"/>
            </w:tcBorders>
          </w:tcPr>
          <w:p w14:paraId="5B3387AF" w14:textId="77777777" w:rsidR="00497741" w:rsidRPr="000D663F" w:rsidRDefault="00497741" w:rsidP="00004C29">
            <w:pPr>
              <w:jc w:val="center"/>
              <w:rPr>
                <w:sz w:val="20"/>
              </w:rPr>
            </w:pPr>
            <w:r w:rsidRPr="000D663F">
              <w:rPr>
                <w:noProof/>
                <w:sz w:val="20"/>
                <w:lang w:eastAsia="en-AU"/>
              </w:rPr>
              <mc:AlternateContent>
                <mc:Choice Requires="wps">
                  <w:drawing>
                    <wp:inline distT="0" distB="0" distL="0" distR="0" wp14:anchorId="34AF5F6F" wp14:editId="46ECFB6B">
                      <wp:extent cx="2143125" cy="990600"/>
                      <wp:effectExtent l="57150" t="38100" r="66675" b="76200"/>
                      <wp:docPr id="6" name="Rectangle: Rounded Corners 6"/>
                      <wp:cNvGraphicFramePr/>
                      <a:graphic xmlns:a="http://schemas.openxmlformats.org/drawingml/2006/main">
                        <a:graphicData uri="http://schemas.microsoft.com/office/word/2010/wordprocessingShape">
                          <wps:wsp>
                            <wps:cNvSpPr/>
                            <wps:spPr>
                              <a:xfrm>
                                <a:off x="0" y="0"/>
                                <a:ext cx="2143125" cy="990600"/>
                              </a:xfrm>
                              <a:prstGeom prst="roundRect">
                                <a:avLst/>
                              </a:prstGeom>
                              <a:solidFill>
                                <a:schemeClr val="accent2"/>
                              </a:solidFill>
                            </wps:spPr>
                            <wps:style>
                              <a:lnRef idx="0">
                                <a:schemeClr val="accent1"/>
                              </a:lnRef>
                              <a:fillRef idx="3">
                                <a:schemeClr val="accent1"/>
                              </a:fillRef>
                              <a:effectRef idx="3">
                                <a:schemeClr val="accent1"/>
                              </a:effectRef>
                              <a:fontRef idx="minor">
                                <a:schemeClr val="lt1"/>
                              </a:fontRef>
                            </wps:style>
                            <wps:txbx>
                              <w:txbxContent>
                                <w:p w14:paraId="576538D3" w14:textId="77777777" w:rsidR="00497741" w:rsidRPr="00685FAB" w:rsidRDefault="00497741" w:rsidP="00497741">
                                  <w:pPr>
                                    <w:jc w:val="center"/>
                                    <w:rPr>
                                      <w:color w:val="000000" w:themeColor="text1"/>
                                      <w:sz w:val="20"/>
                                      <w14:textOutline w14:w="0" w14:cap="flat" w14:cmpd="sng" w14:algn="ctr">
                                        <w14:noFill/>
                                        <w14:prstDash w14:val="solid"/>
                                        <w14:round/>
                                      </w14:textOutline>
                                    </w:rPr>
                                  </w:pPr>
                                  <w:r w:rsidRPr="0035745A">
                                    <w:rPr>
                                      <w:color w:val="000000" w:themeColor="text1"/>
                                      <w:sz w:val="20"/>
                                      <w14:textOutline w14:w="0" w14:cap="flat" w14:cmpd="sng" w14:algn="ctr">
                                        <w14:noFill/>
                                        <w14:prstDash w14:val="solid"/>
                                        <w14:round/>
                                      </w14:textOutline>
                                    </w:rPr>
                                    <w:t xml:space="preserve">The Board Member should consider the matters in this Annex A and the </w:t>
                                  </w:r>
                                  <w:r w:rsidRPr="00F24173">
                                    <w:rPr>
                                      <w:i/>
                                      <w:color w:val="000000" w:themeColor="text1"/>
                                      <w:sz w:val="20"/>
                                      <w14:textOutline w14:w="0" w14:cap="flat" w14:cmpd="sng" w14:algn="ctr">
                                        <w14:noFill/>
                                        <w14:prstDash w14:val="solid"/>
                                        <w14:round/>
                                      </w14:textOutline>
                                    </w:rPr>
                                    <w:t>Governance and Advisory Board Conflicts of Interest Guidance Framework</w:t>
                                  </w:r>
                                  <w:r>
                                    <w:rPr>
                                      <w:color w:val="000000" w:themeColor="text1"/>
                                      <w:sz w:val="20"/>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4AF5F6F" id="Rectangle: Rounded Corners 6" o:spid="_x0000_s1030" style="width:168.75pt;height:7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" fillcolor="#ed7d31 [3205]" stroked="f">
                      <v:shadow on="t" color="black" opacity="41287f" offset="0,1.5pt"/>
                      <v:textbox>
                        <w:txbxContent>
                          <w:p w14:paraId="576538D3" w14:textId="77777777" w:rsidR="00497741" w:rsidRPr="00685FAB" w:rsidRDefault="00497741" w:rsidP="00497741">
                            <w:pPr>
                              <w:jc w:val="center"/>
                              <w:rPr>
                                <w:color w:val="000000" w:themeColor="text1"/>
                                <w:sz w:val="20"/>
                                <w14:textOutline w14:w="0" w14:cap="flat" w14:cmpd="sng" w14:algn="ctr">
                                  <w14:noFill/>
                                  <w14:prstDash w14:val="solid"/>
                                  <w14:round/>
                                </w14:textOutline>
                              </w:rPr>
                            </w:pPr>
                            <w:r w:rsidRPr="0035745A">
                              <w:rPr>
                                <w:color w:val="000000" w:themeColor="text1"/>
                                <w:sz w:val="20"/>
                                <w14:textOutline w14:w="0" w14:cap="flat" w14:cmpd="sng" w14:algn="ctr">
                                  <w14:noFill/>
                                  <w14:prstDash w14:val="solid"/>
                                  <w14:round/>
                                </w14:textOutline>
                              </w:rPr>
                              <w:t xml:space="preserve">The Board Member should consider the matters in this Annex A and the </w:t>
                            </w:r>
                            <w:r w:rsidRPr="00F24173">
                              <w:rPr>
                                <w:i/>
                                <w:color w:val="000000" w:themeColor="text1"/>
                                <w:sz w:val="20"/>
                                <w14:textOutline w14:w="0" w14:cap="flat" w14:cmpd="sng" w14:algn="ctr">
                                  <w14:noFill/>
                                  <w14:prstDash w14:val="solid"/>
                                  <w14:round/>
                                </w14:textOutline>
                              </w:rPr>
                              <w:t>Governance and Advisory Board Conflicts of Interest Guidance Framework</w:t>
                            </w:r>
                            <w:r>
                              <w:rPr>
                                <w:color w:val="000000" w:themeColor="text1"/>
                                <w:sz w:val="20"/>
                                <w14:textOutline w14:w="0" w14:cap="flat" w14:cmpd="sng" w14:algn="ctr">
                                  <w14:noFill/>
                                  <w14:prstDash w14:val="solid"/>
                                  <w14:round/>
                                </w14:textOutline>
                              </w:rPr>
                              <w:t>.</w:t>
                            </w:r>
                          </w:p>
                        </w:txbxContent>
                      </v:textbox>
                      <w10:anchorlock/>
                    </v:roundrect>
                  </w:pict>
                </mc:Fallback>
              </mc:AlternateContent>
            </w:r>
          </w:p>
        </w:tc>
        <w:tc>
          <w:tcPr>
            <w:tcW w:w="4309" w:type="dxa"/>
            <w:tcBorders>
              <w:top w:val="dashed" w:sz="18" w:space="0" w:color="auto"/>
            </w:tcBorders>
          </w:tcPr>
          <w:p w14:paraId="62E923F5" w14:textId="77777777" w:rsidR="00497741" w:rsidRPr="000D663F" w:rsidRDefault="00497741" w:rsidP="00004C29">
            <w:pPr>
              <w:jc w:val="center"/>
              <w:rPr>
                <w:sz w:val="20"/>
              </w:rPr>
            </w:pPr>
            <w:r w:rsidRPr="000D663F">
              <w:rPr>
                <w:noProof/>
                <w:sz w:val="20"/>
                <w:lang w:eastAsia="en-AU"/>
              </w:rPr>
              <mc:AlternateContent>
                <mc:Choice Requires="wps">
                  <w:drawing>
                    <wp:inline distT="0" distB="0" distL="0" distR="0" wp14:anchorId="0C760666" wp14:editId="26E03852">
                      <wp:extent cx="2428875" cy="990600"/>
                      <wp:effectExtent l="57150" t="38100" r="66675" b="76200"/>
                      <wp:docPr id="8" name="Rectangle: Rounded Corners 8"/>
                      <wp:cNvGraphicFramePr/>
                      <a:graphic xmlns:a="http://schemas.openxmlformats.org/drawingml/2006/main">
                        <a:graphicData uri="http://schemas.microsoft.com/office/word/2010/wordprocessingShape">
                          <wps:wsp>
                            <wps:cNvSpPr/>
                            <wps:spPr>
                              <a:xfrm>
                                <a:off x="0" y="0"/>
                                <a:ext cx="2428875" cy="990600"/>
                              </a:xfrm>
                              <a:prstGeom prst="roundRect">
                                <a:avLst/>
                              </a:prstGeom>
                              <a:solidFill>
                                <a:schemeClr val="accent1">
                                  <a:lumMod val="75000"/>
                                </a:schemeClr>
                              </a:solidFill>
                            </wps:spPr>
                            <wps:style>
                              <a:lnRef idx="0">
                                <a:schemeClr val="accent1"/>
                              </a:lnRef>
                              <a:fillRef idx="3">
                                <a:schemeClr val="accent1"/>
                              </a:fillRef>
                              <a:effectRef idx="3">
                                <a:schemeClr val="accent1"/>
                              </a:effectRef>
                              <a:fontRef idx="minor">
                                <a:schemeClr val="lt1"/>
                              </a:fontRef>
                            </wps:style>
                            <wps:txbx>
                              <w:txbxContent>
                                <w:p w14:paraId="361BD59C" w14:textId="77777777" w:rsidR="00497741" w:rsidRPr="000D663F" w:rsidRDefault="00497741" w:rsidP="00497741">
                                  <w:pPr>
                                    <w:jc w:val="center"/>
                                    <w:rPr>
                                      <w:sz w:val="20"/>
                                    </w:rPr>
                                  </w:pPr>
                                  <w:r w:rsidRPr="000D663F">
                                    <w:rPr>
                                      <w:sz w:val="20"/>
                                    </w:rPr>
                                    <w:t xml:space="preserve">The Secretariat should consider the declared interests in the context of the </w:t>
                                  </w:r>
                                  <w:r w:rsidRPr="000D663F">
                                    <w:rPr>
                                      <w:i/>
                                      <w:sz w:val="20"/>
                                    </w:rPr>
                                    <w:t>Independent Examiner Conflicts of Interest Framework for the AusNCP Secretariat</w:t>
                                  </w:r>
                                  <w:r>
                                    <w:rPr>
                                      <w:i/>
                                      <w:sz w:val="20"/>
                                    </w:rPr>
                                    <w:t xml:space="preserve"> </w:t>
                                  </w:r>
                                  <w:r w:rsidRPr="000D663F">
                                    <w:rPr>
                                      <w:sz w:val="20"/>
                                    </w:rPr>
                                    <w:t>and consult with the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760666" id="Rectangle: Rounded Corners 8" o:spid="_x0000_s1031" style="width:191.25pt;height:7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" fillcolor="#2e74b5 [2404]" stroked="f">
                      <v:shadow on="t" color="black" opacity="41287f" offset="0,1.5pt"/>
                      <v:textbox>
                        <w:txbxContent>
                          <w:p w14:paraId="361BD59C" w14:textId="77777777" w:rsidR="00497741" w:rsidRPr="000D663F" w:rsidRDefault="00497741" w:rsidP="00497741">
                            <w:pPr>
                              <w:jc w:val="center"/>
                              <w:rPr>
                                <w:sz w:val="20"/>
                              </w:rPr>
                            </w:pPr>
                            <w:r w:rsidRPr="000D663F">
                              <w:rPr>
                                <w:sz w:val="20"/>
                              </w:rPr>
                              <w:t xml:space="preserve">The Secretariat should consider the declared interests in the context of the </w:t>
                            </w:r>
                            <w:r w:rsidRPr="000D663F">
                              <w:rPr>
                                <w:i/>
                                <w:sz w:val="20"/>
                              </w:rPr>
                              <w:t>Independent Examiner Conflicts of Interest Framework for the AusNCP Secretariat</w:t>
                            </w:r>
                            <w:r>
                              <w:rPr>
                                <w:i/>
                                <w:sz w:val="20"/>
                              </w:rPr>
                              <w:t xml:space="preserve"> </w:t>
                            </w:r>
                            <w:r w:rsidRPr="000D663F">
                              <w:rPr>
                                <w:sz w:val="20"/>
                              </w:rPr>
                              <w:t>and consult with the Board.</w:t>
                            </w:r>
                          </w:p>
                        </w:txbxContent>
                      </v:textbox>
                      <w10:anchorlock/>
                    </v:roundrect>
                  </w:pict>
                </mc:Fallback>
              </mc:AlternateContent>
            </w:r>
          </w:p>
        </w:tc>
      </w:tr>
      <w:tr w:rsidR="00497741" w:rsidRPr="000D663F" w14:paraId="165EAC08" w14:textId="77777777" w:rsidTr="00004C29">
        <w:tc>
          <w:tcPr>
            <w:tcW w:w="1560" w:type="dxa"/>
            <w:vMerge/>
            <w:tcBorders>
              <w:bottom w:val="dashed" w:sz="18" w:space="0" w:color="auto"/>
            </w:tcBorders>
          </w:tcPr>
          <w:p w14:paraId="3DC24C03" w14:textId="77777777" w:rsidR="00497741" w:rsidRPr="00F24173" w:rsidRDefault="00497741" w:rsidP="00004C29">
            <w:pPr>
              <w:rPr>
                <w:b/>
                <w:i/>
                <w:sz w:val="20"/>
              </w:rPr>
            </w:pPr>
          </w:p>
        </w:tc>
        <w:tc>
          <w:tcPr>
            <w:tcW w:w="3876" w:type="dxa"/>
            <w:tcBorders>
              <w:bottom w:val="dashed" w:sz="18" w:space="0" w:color="auto"/>
            </w:tcBorders>
          </w:tcPr>
          <w:p w14:paraId="61EAD2AC" w14:textId="77777777" w:rsidR="00497741" w:rsidRPr="000D663F" w:rsidRDefault="00497741" w:rsidP="00004C29">
            <w:pPr>
              <w:jc w:val="center"/>
              <w:rPr>
                <w:sz w:val="20"/>
              </w:rPr>
            </w:pPr>
            <w:r>
              <w:rPr>
                <w:noProof/>
                <w:sz w:val="20"/>
                <w:lang w:eastAsia="en-AU"/>
              </w:rPr>
              <mc:AlternateContent>
                <mc:Choice Requires="wps">
                  <w:drawing>
                    <wp:inline distT="0" distB="0" distL="0" distR="0" wp14:anchorId="02DD5D49" wp14:editId="0150758B">
                      <wp:extent cx="381000" cy="274320"/>
                      <wp:effectExtent l="38100" t="0" r="0" b="30480"/>
                      <wp:docPr id="31" name="Arrow: Down 31"/>
                      <wp:cNvGraphicFramePr/>
                      <a:graphic xmlns:a="http://schemas.openxmlformats.org/drawingml/2006/main">
                        <a:graphicData uri="http://schemas.microsoft.com/office/word/2010/wordprocessingShape">
                          <wps:wsp>
                            <wps:cNvSpPr/>
                            <wps:spPr>
                              <a:xfrm>
                                <a:off x="0" y="0"/>
                                <a:ext cx="381000" cy="274320"/>
                              </a:xfrm>
                              <a:prstGeom prst="downArrow">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 w14:anchorId="20969EEE" id="Arrow: Down 31" o:spid="_x0000_s1026" type="#_x0000_t67" style="width:30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" adj="10800" fillcolor="#7030a0" strokecolor="#7030a0" strokeweight="1pt">
                      <w10:anchorlock/>
                    </v:shape>
                  </w:pict>
                </mc:Fallback>
              </mc:AlternateContent>
            </w:r>
          </w:p>
        </w:tc>
        <w:tc>
          <w:tcPr>
            <w:tcW w:w="4203" w:type="dxa"/>
            <w:tcBorders>
              <w:bottom w:val="dashed" w:sz="18" w:space="0" w:color="auto"/>
            </w:tcBorders>
          </w:tcPr>
          <w:p w14:paraId="08A10A8C" w14:textId="77777777" w:rsidR="00497741" w:rsidRPr="000D663F" w:rsidRDefault="00497741" w:rsidP="00004C29">
            <w:pPr>
              <w:jc w:val="center"/>
              <w:rPr>
                <w:sz w:val="20"/>
              </w:rPr>
            </w:pPr>
            <w:r>
              <w:rPr>
                <w:noProof/>
                <w:sz w:val="20"/>
                <w:lang w:eastAsia="en-AU"/>
              </w:rPr>
              <mc:AlternateContent>
                <mc:Choice Requires="wps">
                  <w:drawing>
                    <wp:inline distT="0" distB="0" distL="0" distR="0" wp14:anchorId="06B9F592" wp14:editId="270EA2A0">
                      <wp:extent cx="381000" cy="274320"/>
                      <wp:effectExtent l="38100" t="0" r="0" b="30480"/>
                      <wp:docPr id="30" name="Arrow: Down 30"/>
                      <wp:cNvGraphicFramePr/>
                      <a:graphic xmlns:a="http://schemas.openxmlformats.org/drawingml/2006/main">
                        <a:graphicData uri="http://schemas.microsoft.com/office/word/2010/wordprocessingShape">
                          <wps:wsp>
                            <wps:cNvSpPr/>
                            <wps:spPr>
                              <a:xfrm>
                                <a:off x="0" y="0"/>
                                <a:ext cx="381000" cy="274320"/>
                              </a:xfrm>
                              <a:prstGeom prst="downArrow">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 w14:anchorId="09B7F5A2" id="Arrow: Down 30" o:spid="_x0000_s1026" type="#_x0000_t67" style="width:30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" adj="10800" fillcolor="#ed7d31 [3205]" strokecolor="#ed7d31 [3205]" strokeweight="1pt">
                      <w10:anchorlock/>
                    </v:shape>
                  </w:pict>
                </mc:Fallback>
              </mc:AlternateContent>
            </w:r>
          </w:p>
        </w:tc>
        <w:tc>
          <w:tcPr>
            <w:tcW w:w="4309" w:type="dxa"/>
            <w:tcBorders>
              <w:bottom w:val="dashed" w:sz="18" w:space="0" w:color="auto"/>
            </w:tcBorders>
          </w:tcPr>
          <w:p w14:paraId="251E4C37" w14:textId="77777777" w:rsidR="00497741" w:rsidRPr="000D663F" w:rsidRDefault="00497741" w:rsidP="00004C29">
            <w:pPr>
              <w:jc w:val="center"/>
              <w:rPr>
                <w:sz w:val="20"/>
              </w:rPr>
            </w:pPr>
            <w:r>
              <w:rPr>
                <w:noProof/>
                <w:sz w:val="20"/>
                <w:lang w:eastAsia="en-AU"/>
              </w:rPr>
              <mc:AlternateContent>
                <mc:Choice Requires="wps">
                  <w:drawing>
                    <wp:inline distT="0" distB="0" distL="0" distR="0" wp14:anchorId="77818A80" wp14:editId="3FAB53A0">
                      <wp:extent cx="381000" cy="274320"/>
                      <wp:effectExtent l="38100" t="0" r="0" b="30480"/>
                      <wp:docPr id="29" name="Arrow: Down 29"/>
                      <wp:cNvGraphicFramePr/>
                      <a:graphic xmlns:a="http://schemas.openxmlformats.org/drawingml/2006/main">
                        <a:graphicData uri="http://schemas.microsoft.com/office/word/2010/wordprocessingShape">
                          <wps:wsp>
                            <wps:cNvSpPr/>
                            <wps:spPr>
                              <a:xfrm>
                                <a:off x="0" y="0"/>
                                <a:ext cx="381000" cy="274320"/>
                              </a:xfrm>
                              <a:prstGeom prst="downArrow">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 w14:anchorId="739126C8" id="Arrow: Down 29" o:spid="_x0000_s1026" type="#_x0000_t67" style="width:30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" adj="10800" fillcolor="#2e74b5 [2404]" strokecolor="#1f4d78 [1604]" strokeweight="1pt">
                      <w10:anchorlock/>
                    </v:shape>
                  </w:pict>
                </mc:Fallback>
              </mc:AlternateContent>
            </w:r>
          </w:p>
        </w:tc>
      </w:tr>
      <w:tr w:rsidR="00497741" w:rsidRPr="000D663F" w14:paraId="10DC0790" w14:textId="77777777" w:rsidTr="00004C29">
        <w:tc>
          <w:tcPr>
            <w:tcW w:w="1560" w:type="dxa"/>
            <w:vMerge w:val="restart"/>
            <w:tcBorders>
              <w:top w:val="dashed" w:sz="18" w:space="0" w:color="auto"/>
            </w:tcBorders>
          </w:tcPr>
          <w:p w14:paraId="48FA5E69" w14:textId="77777777" w:rsidR="00497741" w:rsidRDefault="00D657AF" w:rsidP="00004C29">
            <w:pPr>
              <w:rPr>
                <w:b/>
                <w:i/>
                <w:sz w:val="20"/>
              </w:rPr>
            </w:pPr>
            <w:hyperlink w:anchor="_Stage_3_–" w:history="1">
              <w:r w:rsidR="00497741" w:rsidRPr="00F976AB">
                <w:rPr>
                  <w:rStyle w:val="Hyperlink"/>
                  <w:b/>
                  <w:i/>
                  <w:sz w:val="20"/>
                </w:rPr>
                <w:t>STAGE 3</w:t>
              </w:r>
            </w:hyperlink>
            <w:r w:rsidR="00497741">
              <w:rPr>
                <w:b/>
                <w:i/>
                <w:sz w:val="20"/>
              </w:rPr>
              <w:t>:</w:t>
            </w:r>
          </w:p>
          <w:p w14:paraId="4804C221" w14:textId="77777777" w:rsidR="00497741" w:rsidRPr="00AE0045" w:rsidRDefault="00497741" w:rsidP="00004C29">
            <w:pPr>
              <w:rPr>
                <w:i/>
                <w:sz w:val="20"/>
              </w:rPr>
            </w:pPr>
            <w:r>
              <w:rPr>
                <w:i/>
                <w:sz w:val="20"/>
              </w:rPr>
              <w:t>Assess</w:t>
            </w:r>
            <w:r w:rsidRPr="00AE0045">
              <w:rPr>
                <w:i/>
                <w:sz w:val="20"/>
              </w:rPr>
              <w:t xml:space="preserve"> declared interest</w:t>
            </w:r>
            <w:r>
              <w:rPr>
                <w:i/>
                <w:sz w:val="20"/>
              </w:rPr>
              <w:t xml:space="preserve"> in the context of</w:t>
            </w:r>
            <w:r w:rsidRPr="00AE0045">
              <w:rPr>
                <w:i/>
                <w:sz w:val="20"/>
              </w:rPr>
              <w:t xml:space="preserve"> </w:t>
            </w:r>
            <w:r>
              <w:rPr>
                <w:i/>
                <w:sz w:val="20"/>
              </w:rPr>
              <w:t xml:space="preserve">the </w:t>
            </w:r>
            <w:r w:rsidRPr="00AE0045">
              <w:rPr>
                <w:i/>
                <w:sz w:val="20"/>
              </w:rPr>
              <w:t>type of conflict</w:t>
            </w:r>
          </w:p>
        </w:tc>
        <w:tc>
          <w:tcPr>
            <w:tcW w:w="3876" w:type="dxa"/>
            <w:tcBorders>
              <w:top w:val="dashed" w:sz="18" w:space="0" w:color="auto"/>
            </w:tcBorders>
          </w:tcPr>
          <w:p w14:paraId="7998399C" w14:textId="77777777" w:rsidR="00497741" w:rsidRPr="000D663F" w:rsidRDefault="00497741" w:rsidP="00004C29">
            <w:pPr>
              <w:jc w:val="center"/>
              <w:rPr>
                <w:sz w:val="20"/>
              </w:rPr>
            </w:pPr>
            <w:r w:rsidRPr="000D663F">
              <w:rPr>
                <w:noProof/>
                <w:sz w:val="20"/>
                <w:lang w:eastAsia="en-AU"/>
              </w:rPr>
              <mc:AlternateContent>
                <mc:Choice Requires="wps">
                  <w:drawing>
                    <wp:inline distT="0" distB="0" distL="0" distR="0" wp14:anchorId="2AB3F62C" wp14:editId="54F7AFAE">
                      <wp:extent cx="876300" cy="323850"/>
                      <wp:effectExtent l="57150" t="38100" r="76200" b="95250"/>
                      <wp:docPr id="12" name="Rectangle: Rounded Corners 12"/>
                      <wp:cNvGraphicFramePr/>
                      <a:graphic xmlns:a="http://schemas.openxmlformats.org/drawingml/2006/main">
                        <a:graphicData uri="http://schemas.microsoft.com/office/word/2010/wordprocessingShape">
                          <wps:wsp>
                            <wps:cNvSpPr/>
                            <wps:spPr>
                              <a:xfrm>
                                <a:off x="0" y="0"/>
                                <a:ext cx="876300" cy="323850"/>
                              </a:xfrm>
                              <a:prstGeom prst="roundRect">
                                <a:avLst/>
                              </a:prstGeom>
                              <a:noFill/>
                              <a:ln>
                                <a:solidFill>
                                  <a:srgbClr val="7030A0"/>
                                </a:solidFill>
                              </a:ln>
                            </wps:spPr>
                            <wps:style>
                              <a:lnRef idx="0">
                                <a:schemeClr val="accent1"/>
                              </a:lnRef>
                              <a:fillRef idx="3">
                                <a:schemeClr val="accent1"/>
                              </a:fillRef>
                              <a:effectRef idx="3">
                                <a:schemeClr val="accent1"/>
                              </a:effectRef>
                              <a:fontRef idx="minor">
                                <a:schemeClr val="lt1"/>
                              </a:fontRef>
                            </wps:style>
                            <wps:txbx>
                              <w:txbxContent>
                                <w:p w14:paraId="481843C2" w14:textId="77777777" w:rsidR="00497741" w:rsidRPr="0035745A" w:rsidRDefault="00497741" w:rsidP="00497741">
                                  <w:pPr>
                                    <w:jc w:val="center"/>
                                    <w:rPr>
                                      <w:color w:val="000000" w:themeColor="text1"/>
                                      <w:sz w:val="20"/>
                                      <w14:textOutline w14:w="0" w14:cap="flat" w14:cmpd="sng" w14:algn="ctr">
                                        <w14:noFill/>
                                        <w14:prstDash w14:val="solid"/>
                                        <w14:round/>
                                      </w14:textOutline>
                                    </w:rPr>
                                  </w:pPr>
                                  <w:r w:rsidRPr="0035745A">
                                    <w:rPr>
                                      <w:color w:val="000000" w:themeColor="text1"/>
                                      <w:sz w:val="20"/>
                                      <w14:textOutline w14:w="0" w14:cap="flat" w14:cmpd="sng" w14:algn="ctr">
                                        <w14:noFill/>
                                        <w14:prstDash w14:val="solid"/>
                                        <w14:round/>
                                      </w14:textOutline>
                                    </w:rPr>
                                    <w:t>Actual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AB3F62C" id="Rectangle: Rounded Corners 12" o:spid="_x0000_s1032" style="width:69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" filled="f" strokecolor="#7030a0">
                      <v:shadow on="t" color="black" opacity="41287f" offset="0,1.5pt"/>
                      <v:textbox>
                        <w:txbxContent>
                          <w:p w14:paraId="481843C2" w14:textId="77777777" w:rsidR="00497741" w:rsidRPr="0035745A" w:rsidRDefault="00497741" w:rsidP="00497741">
                            <w:pPr>
                              <w:jc w:val="center"/>
                              <w:rPr>
                                <w:color w:val="000000" w:themeColor="text1"/>
                                <w:sz w:val="20"/>
                                <w14:textOutline w14:w="0" w14:cap="flat" w14:cmpd="sng" w14:algn="ctr">
                                  <w14:noFill/>
                                  <w14:prstDash w14:val="solid"/>
                                  <w14:round/>
                                </w14:textOutline>
                              </w:rPr>
                            </w:pPr>
                            <w:r w:rsidRPr="0035745A">
                              <w:rPr>
                                <w:color w:val="000000" w:themeColor="text1"/>
                                <w:sz w:val="20"/>
                                <w14:textOutline w14:w="0" w14:cap="flat" w14:cmpd="sng" w14:algn="ctr">
                                  <w14:noFill/>
                                  <w14:prstDash w14:val="solid"/>
                                  <w14:round/>
                                </w14:textOutline>
                              </w:rPr>
                              <w:t>Actual</w:t>
                            </w:r>
                          </w:p>
                        </w:txbxContent>
                      </v:textbox>
                      <w10:anchorlock/>
                    </v:roundrect>
                  </w:pict>
                </mc:Fallback>
              </mc:AlternateContent>
            </w:r>
            <w:r w:rsidRPr="000D663F">
              <w:rPr>
                <w:noProof/>
                <w:sz w:val="20"/>
                <w:lang w:eastAsia="en-AU"/>
              </w:rPr>
              <mc:AlternateContent>
                <mc:Choice Requires="wps">
                  <w:drawing>
                    <wp:inline distT="0" distB="0" distL="0" distR="0" wp14:anchorId="3D1B7ACE" wp14:editId="62430D72">
                      <wp:extent cx="1028700" cy="323850"/>
                      <wp:effectExtent l="57150" t="38100" r="76200" b="95250"/>
                      <wp:docPr id="15" name="Rectangle: Rounded Corners 15"/>
                      <wp:cNvGraphicFramePr/>
                      <a:graphic xmlns:a="http://schemas.openxmlformats.org/drawingml/2006/main">
                        <a:graphicData uri="http://schemas.microsoft.com/office/word/2010/wordprocessingShape">
                          <wps:wsp>
                            <wps:cNvSpPr/>
                            <wps:spPr>
                              <a:xfrm>
                                <a:off x="0" y="0"/>
                                <a:ext cx="1028700" cy="323850"/>
                              </a:xfrm>
                              <a:prstGeom prst="roundRect">
                                <a:avLst/>
                              </a:prstGeom>
                              <a:noFill/>
                              <a:ln>
                                <a:solidFill>
                                  <a:srgbClr val="7030A0"/>
                                </a:solidFill>
                              </a:ln>
                            </wps:spPr>
                            <wps:style>
                              <a:lnRef idx="0">
                                <a:schemeClr val="accent1"/>
                              </a:lnRef>
                              <a:fillRef idx="3">
                                <a:schemeClr val="accent1"/>
                              </a:fillRef>
                              <a:effectRef idx="3">
                                <a:schemeClr val="accent1"/>
                              </a:effectRef>
                              <a:fontRef idx="minor">
                                <a:schemeClr val="lt1"/>
                              </a:fontRef>
                            </wps:style>
                            <wps:txbx>
                              <w:txbxContent>
                                <w:p w14:paraId="32C878A5" w14:textId="77777777" w:rsidR="00497741" w:rsidRPr="0035745A" w:rsidRDefault="00497741" w:rsidP="00497741">
                                  <w:pPr>
                                    <w:jc w:val="center"/>
                                    <w:rPr>
                                      <w:color w:val="000000" w:themeColor="text1"/>
                                      <w:sz w:val="20"/>
                                      <w14:textOutline w14:w="0" w14:cap="flat" w14:cmpd="sng" w14:algn="ctr">
                                        <w14:noFill/>
                                        <w14:prstDash w14:val="solid"/>
                                        <w14:round/>
                                      </w14:textOutline>
                                    </w:rPr>
                                  </w:pPr>
                                  <w:r w:rsidRPr="0035745A">
                                    <w:rPr>
                                      <w:color w:val="000000" w:themeColor="text1"/>
                                      <w:sz w:val="20"/>
                                      <w14:textOutline w14:w="0" w14:cap="flat" w14:cmpd="sng" w14:algn="ctr">
                                        <w14:noFill/>
                                        <w14:prstDash w14:val="solid"/>
                                        <w14:round/>
                                      </w14:textOutline>
                                    </w:rPr>
                                    <w:t>Perceived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D1B7ACE" id="Rectangle: Rounded Corners 15" o:spid="_x0000_s1033" style="width:81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" filled="f" strokecolor="#7030a0">
                      <v:shadow on="t" color="black" opacity="41287f" offset="0,1.5pt"/>
                      <v:textbox>
                        <w:txbxContent>
                          <w:p w14:paraId="32C878A5" w14:textId="77777777" w:rsidR="00497741" w:rsidRPr="0035745A" w:rsidRDefault="00497741" w:rsidP="00497741">
                            <w:pPr>
                              <w:jc w:val="center"/>
                              <w:rPr>
                                <w:color w:val="000000" w:themeColor="text1"/>
                                <w:sz w:val="20"/>
                                <w14:textOutline w14:w="0" w14:cap="flat" w14:cmpd="sng" w14:algn="ctr">
                                  <w14:noFill/>
                                  <w14:prstDash w14:val="solid"/>
                                  <w14:round/>
                                </w14:textOutline>
                              </w:rPr>
                            </w:pPr>
                            <w:r w:rsidRPr="0035745A">
                              <w:rPr>
                                <w:color w:val="000000" w:themeColor="text1"/>
                                <w:sz w:val="20"/>
                                <w14:textOutline w14:w="0" w14:cap="flat" w14:cmpd="sng" w14:algn="ctr">
                                  <w14:noFill/>
                                  <w14:prstDash w14:val="solid"/>
                                  <w14:round/>
                                </w14:textOutline>
                              </w:rPr>
                              <w:t>Perceived</w:t>
                            </w:r>
                          </w:p>
                        </w:txbxContent>
                      </v:textbox>
                      <w10:anchorlock/>
                    </v:roundrect>
                  </w:pict>
                </mc:Fallback>
              </mc:AlternateContent>
            </w:r>
          </w:p>
        </w:tc>
        <w:tc>
          <w:tcPr>
            <w:tcW w:w="4203" w:type="dxa"/>
            <w:tcBorders>
              <w:top w:val="dashed" w:sz="18" w:space="0" w:color="auto"/>
            </w:tcBorders>
          </w:tcPr>
          <w:p w14:paraId="5FE71CC4" w14:textId="77777777" w:rsidR="00497741" w:rsidRPr="000D663F" w:rsidRDefault="00497741" w:rsidP="00004C29">
            <w:pPr>
              <w:jc w:val="center"/>
              <w:rPr>
                <w:sz w:val="20"/>
              </w:rPr>
            </w:pPr>
            <w:r w:rsidRPr="000D663F">
              <w:rPr>
                <w:noProof/>
                <w:sz w:val="20"/>
                <w:lang w:eastAsia="en-AU"/>
              </w:rPr>
              <mc:AlternateContent>
                <mc:Choice Requires="wps">
                  <w:drawing>
                    <wp:inline distT="0" distB="0" distL="0" distR="0" wp14:anchorId="4167BBBC" wp14:editId="4399F5A9">
                      <wp:extent cx="590550" cy="323850"/>
                      <wp:effectExtent l="57150" t="38100" r="76200" b="95250"/>
                      <wp:docPr id="35" name="Rectangle: Rounded Corners 35"/>
                      <wp:cNvGraphicFramePr/>
                      <a:graphic xmlns:a="http://schemas.openxmlformats.org/drawingml/2006/main">
                        <a:graphicData uri="http://schemas.microsoft.com/office/word/2010/wordprocessingShape">
                          <wps:wsp>
                            <wps:cNvSpPr/>
                            <wps:spPr>
                              <a:xfrm>
                                <a:off x="0" y="0"/>
                                <a:ext cx="590550" cy="323850"/>
                              </a:xfrm>
                              <a:prstGeom prst="roundRect">
                                <a:avLst/>
                              </a:prstGeom>
                              <a:noFill/>
                              <a:ln>
                                <a:solidFill>
                                  <a:schemeClr val="accent2"/>
                                </a:solidFill>
                              </a:ln>
                            </wps:spPr>
                            <wps:style>
                              <a:lnRef idx="0">
                                <a:schemeClr val="accent1"/>
                              </a:lnRef>
                              <a:fillRef idx="3">
                                <a:schemeClr val="accent1"/>
                              </a:fillRef>
                              <a:effectRef idx="3">
                                <a:schemeClr val="accent1"/>
                              </a:effectRef>
                              <a:fontRef idx="minor">
                                <a:schemeClr val="lt1"/>
                              </a:fontRef>
                            </wps:style>
                            <wps:txbx>
                              <w:txbxContent>
                                <w:p w14:paraId="703A7083" w14:textId="77777777" w:rsidR="00497741" w:rsidRPr="009513CA" w:rsidRDefault="00497741" w:rsidP="00497741">
                                  <w:pPr>
                                    <w:jc w:val="center"/>
                                    <w:rPr>
                                      <w:color w:val="000000" w:themeColor="text1"/>
                                      <w:sz w:val="20"/>
                                      <w14:textOutline w14:w="0" w14:cap="flat" w14:cmpd="sng" w14:algn="ctr">
                                        <w14:noFill/>
                                        <w14:prstDash w14:val="solid"/>
                                        <w14:round/>
                                      </w14:textOutline>
                                    </w:rPr>
                                  </w:pPr>
                                  <w:r w:rsidRPr="009513CA">
                                    <w:rPr>
                                      <w:color w:val="000000" w:themeColor="text1"/>
                                      <w:sz w:val="20"/>
                                      <w14:textOutline w14:w="0" w14:cap="flat" w14:cmpd="sng" w14:algn="ctr">
                                        <w14:noFill/>
                                        <w14:prstDash w14:val="solid"/>
                                        <w14:round/>
                                      </w14:textOutline>
                                    </w:rPr>
                                    <w:t>Actual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167BBBC" id="Rectangle: Rounded Corners 35" o:spid="_x0000_s1034" style="width:46.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" filled="f" strokecolor="#ed7d31 [3205]">
                      <v:shadow on="t" color="black" opacity="41287f" offset="0,1.5pt"/>
                      <v:textbox>
                        <w:txbxContent>
                          <w:p w14:paraId="703A7083" w14:textId="77777777" w:rsidR="00497741" w:rsidRPr="009513CA" w:rsidRDefault="00497741" w:rsidP="00497741">
                            <w:pPr>
                              <w:jc w:val="center"/>
                              <w:rPr>
                                <w:color w:val="000000" w:themeColor="text1"/>
                                <w:sz w:val="20"/>
                                <w14:textOutline w14:w="0" w14:cap="flat" w14:cmpd="sng" w14:algn="ctr">
                                  <w14:noFill/>
                                  <w14:prstDash w14:val="solid"/>
                                  <w14:round/>
                                </w14:textOutline>
                              </w:rPr>
                            </w:pPr>
                            <w:r w:rsidRPr="009513CA">
                              <w:rPr>
                                <w:color w:val="000000" w:themeColor="text1"/>
                                <w:sz w:val="20"/>
                                <w14:textOutline w14:w="0" w14:cap="flat" w14:cmpd="sng" w14:algn="ctr">
                                  <w14:noFill/>
                                  <w14:prstDash w14:val="solid"/>
                                  <w14:round/>
                                </w14:textOutline>
                              </w:rPr>
                              <w:t>Actual</w:t>
                            </w:r>
                          </w:p>
                        </w:txbxContent>
                      </v:textbox>
                      <w10:anchorlock/>
                    </v:roundrect>
                  </w:pict>
                </mc:Fallback>
              </mc:AlternateContent>
            </w:r>
            <w:r w:rsidRPr="000D663F">
              <w:rPr>
                <w:noProof/>
                <w:sz w:val="20"/>
                <w:lang w:eastAsia="en-AU"/>
              </w:rPr>
              <mc:AlternateContent>
                <mc:Choice Requires="wps">
                  <w:drawing>
                    <wp:inline distT="0" distB="0" distL="0" distR="0" wp14:anchorId="0472307C" wp14:editId="2BBAC197">
                      <wp:extent cx="742950" cy="318052"/>
                      <wp:effectExtent l="57150" t="38100" r="76200" b="101600"/>
                      <wp:docPr id="36" name="Rectangle: Rounded Corners 36"/>
                      <wp:cNvGraphicFramePr/>
                      <a:graphic xmlns:a="http://schemas.openxmlformats.org/drawingml/2006/main">
                        <a:graphicData uri="http://schemas.microsoft.com/office/word/2010/wordprocessingShape">
                          <wps:wsp>
                            <wps:cNvSpPr/>
                            <wps:spPr>
                              <a:xfrm>
                                <a:off x="0" y="0"/>
                                <a:ext cx="742950" cy="318052"/>
                              </a:xfrm>
                              <a:prstGeom prst="roundRect">
                                <a:avLst/>
                              </a:prstGeom>
                              <a:noFill/>
                              <a:ln>
                                <a:solidFill>
                                  <a:schemeClr val="accent2"/>
                                </a:solidFill>
                              </a:ln>
                            </wps:spPr>
                            <wps:style>
                              <a:lnRef idx="0">
                                <a:schemeClr val="accent1"/>
                              </a:lnRef>
                              <a:fillRef idx="3">
                                <a:schemeClr val="accent1"/>
                              </a:fillRef>
                              <a:effectRef idx="3">
                                <a:schemeClr val="accent1"/>
                              </a:effectRef>
                              <a:fontRef idx="minor">
                                <a:schemeClr val="lt1"/>
                              </a:fontRef>
                            </wps:style>
                            <wps:txbx>
                              <w:txbxContent>
                                <w:p w14:paraId="1DD46938" w14:textId="77777777" w:rsidR="00497741" w:rsidRPr="009513CA" w:rsidRDefault="00497741" w:rsidP="00497741">
                                  <w:pPr>
                                    <w:jc w:val="center"/>
                                    <w:rPr>
                                      <w:color w:val="000000" w:themeColor="text1"/>
                                      <w:sz w:val="20"/>
                                      <w14:textOutline w14:w="0" w14:cap="flat" w14:cmpd="sng" w14:algn="ctr">
                                        <w14:noFill/>
                                        <w14:prstDash w14:val="solid"/>
                                        <w14:round/>
                                      </w14:textOutline>
                                    </w:rPr>
                                  </w:pPr>
                                  <w:r w:rsidRPr="009513CA">
                                    <w:rPr>
                                      <w:color w:val="000000" w:themeColor="text1"/>
                                      <w:sz w:val="20"/>
                                      <w14:textOutline w14:w="0" w14:cap="flat" w14:cmpd="sng" w14:algn="ctr">
                                        <w14:noFill/>
                                        <w14:prstDash w14:val="solid"/>
                                        <w14:round/>
                                      </w14:textOutline>
                                    </w:rPr>
                                    <w:t>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472307C" id="Rectangle: Rounded Corners 36" o:spid="_x0000_s1035" style="width:58.5pt;height:2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" filled="f" strokecolor="#ed7d31 [3205]">
                      <v:shadow on="t" color="black" opacity="41287f" offset="0,1.5pt"/>
                      <v:textbox>
                        <w:txbxContent>
                          <w:p w14:paraId="1DD46938" w14:textId="77777777" w:rsidR="00497741" w:rsidRPr="009513CA" w:rsidRDefault="00497741" w:rsidP="00497741">
                            <w:pPr>
                              <w:jc w:val="center"/>
                              <w:rPr>
                                <w:color w:val="000000" w:themeColor="text1"/>
                                <w:sz w:val="20"/>
                                <w14:textOutline w14:w="0" w14:cap="flat" w14:cmpd="sng" w14:algn="ctr">
                                  <w14:noFill/>
                                  <w14:prstDash w14:val="solid"/>
                                  <w14:round/>
                                </w14:textOutline>
                              </w:rPr>
                            </w:pPr>
                            <w:r w:rsidRPr="009513CA">
                              <w:rPr>
                                <w:color w:val="000000" w:themeColor="text1"/>
                                <w:sz w:val="20"/>
                                <w14:textOutline w14:w="0" w14:cap="flat" w14:cmpd="sng" w14:algn="ctr">
                                  <w14:noFill/>
                                  <w14:prstDash w14:val="solid"/>
                                  <w14:round/>
                                </w14:textOutline>
                              </w:rPr>
                              <w:t>Potential</w:t>
                            </w:r>
                          </w:p>
                        </w:txbxContent>
                      </v:textbox>
                      <w10:anchorlock/>
                    </v:roundrect>
                  </w:pict>
                </mc:Fallback>
              </mc:AlternateContent>
            </w:r>
            <w:r w:rsidRPr="000D663F">
              <w:rPr>
                <w:noProof/>
                <w:sz w:val="20"/>
                <w:lang w:eastAsia="en-AU"/>
              </w:rPr>
              <mc:AlternateContent>
                <mc:Choice Requires="wps">
                  <w:drawing>
                    <wp:inline distT="0" distB="0" distL="0" distR="0" wp14:anchorId="36A18EB4" wp14:editId="6EEC68DA">
                      <wp:extent cx="742950" cy="318052"/>
                      <wp:effectExtent l="57150" t="38100" r="76200" b="101600"/>
                      <wp:docPr id="55" name="Rectangle: Rounded Corners 55"/>
                      <wp:cNvGraphicFramePr/>
                      <a:graphic xmlns:a="http://schemas.openxmlformats.org/drawingml/2006/main">
                        <a:graphicData uri="http://schemas.microsoft.com/office/word/2010/wordprocessingShape">
                          <wps:wsp>
                            <wps:cNvSpPr/>
                            <wps:spPr>
                              <a:xfrm>
                                <a:off x="0" y="0"/>
                                <a:ext cx="742950" cy="318052"/>
                              </a:xfrm>
                              <a:prstGeom prst="roundRect">
                                <a:avLst/>
                              </a:prstGeom>
                              <a:noFill/>
                              <a:ln>
                                <a:solidFill>
                                  <a:schemeClr val="accent2"/>
                                </a:solidFill>
                              </a:ln>
                            </wps:spPr>
                            <wps:style>
                              <a:lnRef idx="0">
                                <a:schemeClr val="accent1"/>
                              </a:lnRef>
                              <a:fillRef idx="3">
                                <a:schemeClr val="accent1"/>
                              </a:fillRef>
                              <a:effectRef idx="3">
                                <a:schemeClr val="accent1"/>
                              </a:effectRef>
                              <a:fontRef idx="minor">
                                <a:schemeClr val="lt1"/>
                              </a:fontRef>
                            </wps:style>
                            <wps:txbx>
                              <w:txbxContent>
                                <w:p w14:paraId="2C34004B" w14:textId="77777777" w:rsidR="00497741" w:rsidRPr="009513CA" w:rsidRDefault="00497741" w:rsidP="00497741">
                                  <w:pPr>
                                    <w:jc w:val="center"/>
                                    <w:rPr>
                                      <w:color w:val="000000" w:themeColor="text1"/>
                                      <w:sz w:val="20"/>
                                      <w14:textOutline w14:w="0" w14:cap="flat" w14:cmpd="sng" w14:algn="ctr">
                                        <w14:noFill/>
                                        <w14:prstDash w14:val="solid"/>
                                        <w14:round/>
                                      </w14:textOutline>
                                    </w:rPr>
                                  </w:pPr>
                                  <w:r>
                                    <w:rPr>
                                      <w:color w:val="000000" w:themeColor="text1"/>
                                      <w:sz w:val="20"/>
                                      <w14:textOutline w14:w="0" w14:cap="flat" w14:cmpd="sng" w14:algn="ctr">
                                        <w14:noFill/>
                                        <w14:prstDash w14:val="solid"/>
                                        <w14:round/>
                                      </w14:textOutline>
                                    </w:rPr>
                                    <w:t>Perceived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6A18EB4" id="Rectangle: Rounded Corners 55" o:spid="_x0000_s1036" style="width:58.5pt;height:2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" filled="f" strokecolor="#ed7d31 [3205]">
                      <v:shadow on="t" color="black" opacity="41287f" offset="0,1.5pt"/>
                      <v:textbox>
                        <w:txbxContent>
                          <w:p w14:paraId="2C34004B" w14:textId="77777777" w:rsidR="00497741" w:rsidRPr="009513CA" w:rsidRDefault="00497741" w:rsidP="00497741">
                            <w:pPr>
                              <w:jc w:val="center"/>
                              <w:rPr>
                                <w:color w:val="000000" w:themeColor="text1"/>
                                <w:sz w:val="20"/>
                                <w14:textOutline w14:w="0" w14:cap="flat" w14:cmpd="sng" w14:algn="ctr">
                                  <w14:noFill/>
                                  <w14:prstDash w14:val="solid"/>
                                  <w14:round/>
                                </w14:textOutline>
                              </w:rPr>
                            </w:pPr>
                            <w:r>
                              <w:rPr>
                                <w:color w:val="000000" w:themeColor="text1"/>
                                <w:sz w:val="20"/>
                                <w14:textOutline w14:w="0" w14:cap="flat" w14:cmpd="sng" w14:algn="ctr">
                                  <w14:noFill/>
                                  <w14:prstDash w14:val="solid"/>
                                  <w14:round/>
                                </w14:textOutline>
                              </w:rPr>
                              <w:t>Perceived</w:t>
                            </w:r>
                          </w:p>
                        </w:txbxContent>
                      </v:textbox>
                      <w10:anchorlock/>
                    </v:roundrect>
                  </w:pict>
                </mc:Fallback>
              </mc:AlternateContent>
            </w:r>
          </w:p>
        </w:tc>
        <w:tc>
          <w:tcPr>
            <w:tcW w:w="4309" w:type="dxa"/>
            <w:tcBorders>
              <w:top w:val="dashed" w:sz="18" w:space="0" w:color="auto"/>
            </w:tcBorders>
          </w:tcPr>
          <w:p w14:paraId="40477839" w14:textId="77777777" w:rsidR="00497741" w:rsidRPr="000D663F" w:rsidRDefault="00497741" w:rsidP="00004C29">
            <w:pPr>
              <w:jc w:val="center"/>
              <w:rPr>
                <w:sz w:val="20"/>
              </w:rPr>
            </w:pPr>
            <w:r w:rsidRPr="000D663F">
              <w:rPr>
                <w:noProof/>
                <w:sz w:val="20"/>
                <w:lang w:eastAsia="en-AU"/>
              </w:rPr>
              <mc:AlternateContent>
                <mc:Choice Requires="wps">
                  <w:drawing>
                    <wp:inline distT="0" distB="0" distL="0" distR="0" wp14:anchorId="7E7F6EC0" wp14:editId="79C8A9D1">
                      <wp:extent cx="590550" cy="323850"/>
                      <wp:effectExtent l="57150" t="38100" r="76200" b="95250"/>
                      <wp:docPr id="56" name="Rectangle: Rounded Corners 56"/>
                      <wp:cNvGraphicFramePr/>
                      <a:graphic xmlns:a="http://schemas.openxmlformats.org/drawingml/2006/main">
                        <a:graphicData uri="http://schemas.microsoft.com/office/word/2010/wordprocessingShape">
                          <wps:wsp>
                            <wps:cNvSpPr/>
                            <wps:spPr>
                              <a:xfrm>
                                <a:off x="0" y="0"/>
                                <a:ext cx="590550" cy="323850"/>
                              </a:xfrm>
                              <a:prstGeom prst="roundRect">
                                <a:avLst/>
                              </a:prstGeom>
                              <a:noFill/>
                              <a:ln>
                                <a:solidFill>
                                  <a:schemeClr val="accent1">
                                    <a:lumMod val="75000"/>
                                  </a:schemeClr>
                                </a:solidFill>
                              </a:ln>
                            </wps:spPr>
                            <wps:style>
                              <a:lnRef idx="0">
                                <a:schemeClr val="accent1"/>
                              </a:lnRef>
                              <a:fillRef idx="3">
                                <a:schemeClr val="accent1"/>
                              </a:fillRef>
                              <a:effectRef idx="3">
                                <a:schemeClr val="accent1"/>
                              </a:effectRef>
                              <a:fontRef idx="minor">
                                <a:schemeClr val="lt1"/>
                              </a:fontRef>
                            </wps:style>
                            <wps:txbx>
                              <w:txbxContent>
                                <w:p w14:paraId="1BAA5FB9" w14:textId="77777777" w:rsidR="00497741" w:rsidRPr="009513CA" w:rsidRDefault="00497741" w:rsidP="00497741">
                                  <w:pPr>
                                    <w:jc w:val="center"/>
                                    <w:rPr>
                                      <w:color w:val="000000" w:themeColor="text1"/>
                                      <w:sz w:val="20"/>
                                      <w14:textOutline w14:w="0" w14:cap="flat" w14:cmpd="sng" w14:algn="ctr">
                                        <w14:noFill/>
                                        <w14:prstDash w14:val="solid"/>
                                        <w14:round/>
                                      </w14:textOutline>
                                    </w:rPr>
                                  </w:pPr>
                                  <w:r w:rsidRPr="009513CA">
                                    <w:rPr>
                                      <w:color w:val="000000" w:themeColor="text1"/>
                                      <w:sz w:val="20"/>
                                      <w14:textOutline w14:w="0" w14:cap="flat" w14:cmpd="sng" w14:algn="ctr">
                                        <w14:noFill/>
                                        <w14:prstDash w14:val="solid"/>
                                        <w14:round/>
                                      </w14:textOutline>
                                    </w:rPr>
                                    <w:t>Actual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E7F6EC0" id="Rectangle: Rounded Corners 56" o:spid="_x0000_s1037" style="width:46.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" filled="f" strokecolor="#2e74b5 [2404]">
                      <v:shadow on="t" color="black" opacity="41287f" offset="0,1.5pt"/>
                      <v:textbox>
                        <w:txbxContent>
                          <w:p w14:paraId="1BAA5FB9" w14:textId="77777777" w:rsidR="00497741" w:rsidRPr="009513CA" w:rsidRDefault="00497741" w:rsidP="00497741">
                            <w:pPr>
                              <w:jc w:val="center"/>
                              <w:rPr>
                                <w:color w:val="000000" w:themeColor="text1"/>
                                <w:sz w:val="20"/>
                                <w14:textOutline w14:w="0" w14:cap="flat" w14:cmpd="sng" w14:algn="ctr">
                                  <w14:noFill/>
                                  <w14:prstDash w14:val="solid"/>
                                  <w14:round/>
                                </w14:textOutline>
                              </w:rPr>
                            </w:pPr>
                            <w:r w:rsidRPr="009513CA">
                              <w:rPr>
                                <w:color w:val="000000" w:themeColor="text1"/>
                                <w:sz w:val="20"/>
                                <w14:textOutline w14:w="0" w14:cap="flat" w14:cmpd="sng" w14:algn="ctr">
                                  <w14:noFill/>
                                  <w14:prstDash w14:val="solid"/>
                                  <w14:round/>
                                </w14:textOutline>
                              </w:rPr>
                              <w:t>Actual</w:t>
                            </w:r>
                          </w:p>
                        </w:txbxContent>
                      </v:textbox>
                      <w10:anchorlock/>
                    </v:roundrect>
                  </w:pict>
                </mc:Fallback>
              </mc:AlternateContent>
            </w:r>
            <w:r w:rsidRPr="000D663F">
              <w:rPr>
                <w:noProof/>
                <w:sz w:val="20"/>
                <w:lang w:eastAsia="en-AU"/>
              </w:rPr>
              <mc:AlternateContent>
                <mc:Choice Requires="wps">
                  <w:drawing>
                    <wp:inline distT="0" distB="0" distL="0" distR="0" wp14:anchorId="2227B0B0" wp14:editId="67B209DB">
                      <wp:extent cx="742950" cy="318052"/>
                      <wp:effectExtent l="57150" t="38100" r="76200" b="101600"/>
                      <wp:docPr id="57" name="Rectangle: Rounded Corners 57"/>
                      <wp:cNvGraphicFramePr/>
                      <a:graphic xmlns:a="http://schemas.openxmlformats.org/drawingml/2006/main">
                        <a:graphicData uri="http://schemas.microsoft.com/office/word/2010/wordprocessingShape">
                          <wps:wsp>
                            <wps:cNvSpPr/>
                            <wps:spPr>
                              <a:xfrm>
                                <a:off x="0" y="0"/>
                                <a:ext cx="742950" cy="318052"/>
                              </a:xfrm>
                              <a:prstGeom prst="roundRect">
                                <a:avLst/>
                              </a:prstGeom>
                              <a:noFill/>
                              <a:ln>
                                <a:solidFill>
                                  <a:schemeClr val="accent1">
                                    <a:lumMod val="75000"/>
                                  </a:schemeClr>
                                </a:solidFill>
                              </a:ln>
                            </wps:spPr>
                            <wps:style>
                              <a:lnRef idx="0">
                                <a:schemeClr val="accent1"/>
                              </a:lnRef>
                              <a:fillRef idx="3">
                                <a:schemeClr val="accent1"/>
                              </a:fillRef>
                              <a:effectRef idx="3">
                                <a:schemeClr val="accent1"/>
                              </a:effectRef>
                              <a:fontRef idx="minor">
                                <a:schemeClr val="lt1"/>
                              </a:fontRef>
                            </wps:style>
                            <wps:txbx>
                              <w:txbxContent>
                                <w:p w14:paraId="5D3E41CB" w14:textId="77777777" w:rsidR="00497741" w:rsidRPr="009513CA" w:rsidRDefault="00497741" w:rsidP="00497741">
                                  <w:pPr>
                                    <w:jc w:val="center"/>
                                    <w:rPr>
                                      <w:color w:val="000000" w:themeColor="text1"/>
                                      <w:sz w:val="20"/>
                                      <w14:textOutline w14:w="0" w14:cap="flat" w14:cmpd="sng" w14:algn="ctr">
                                        <w14:noFill/>
                                        <w14:prstDash w14:val="solid"/>
                                        <w14:round/>
                                      </w14:textOutline>
                                    </w:rPr>
                                  </w:pPr>
                                  <w:r w:rsidRPr="009513CA">
                                    <w:rPr>
                                      <w:color w:val="000000" w:themeColor="text1"/>
                                      <w:sz w:val="20"/>
                                      <w14:textOutline w14:w="0" w14:cap="flat" w14:cmpd="sng" w14:algn="ctr">
                                        <w14:noFill/>
                                        <w14:prstDash w14:val="solid"/>
                                        <w14:round/>
                                      </w14:textOutline>
                                    </w:rPr>
                                    <w:t>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227B0B0" id="Rectangle: Rounded Corners 57" o:spid="_x0000_s1038" style="width:58.5pt;height:2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" filled="f" strokecolor="#2e74b5 [2404]">
                      <v:shadow on="t" color="black" opacity="41287f" offset="0,1.5pt"/>
                      <v:textbox>
                        <w:txbxContent>
                          <w:p w14:paraId="5D3E41CB" w14:textId="77777777" w:rsidR="00497741" w:rsidRPr="009513CA" w:rsidRDefault="00497741" w:rsidP="00497741">
                            <w:pPr>
                              <w:jc w:val="center"/>
                              <w:rPr>
                                <w:color w:val="000000" w:themeColor="text1"/>
                                <w:sz w:val="20"/>
                                <w14:textOutline w14:w="0" w14:cap="flat" w14:cmpd="sng" w14:algn="ctr">
                                  <w14:noFill/>
                                  <w14:prstDash w14:val="solid"/>
                                  <w14:round/>
                                </w14:textOutline>
                              </w:rPr>
                            </w:pPr>
                            <w:r w:rsidRPr="009513CA">
                              <w:rPr>
                                <w:color w:val="000000" w:themeColor="text1"/>
                                <w:sz w:val="20"/>
                                <w14:textOutline w14:w="0" w14:cap="flat" w14:cmpd="sng" w14:algn="ctr">
                                  <w14:noFill/>
                                  <w14:prstDash w14:val="solid"/>
                                  <w14:round/>
                                </w14:textOutline>
                              </w:rPr>
                              <w:t>Potential</w:t>
                            </w:r>
                          </w:p>
                        </w:txbxContent>
                      </v:textbox>
                      <w10:anchorlock/>
                    </v:roundrect>
                  </w:pict>
                </mc:Fallback>
              </mc:AlternateContent>
            </w:r>
            <w:r w:rsidRPr="000D663F">
              <w:rPr>
                <w:noProof/>
                <w:sz w:val="20"/>
                <w:lang w:eastAsia="en-AU"/>
              </w:rPr>
              <mc:AlternateContent>
                <mc:Choice Requires="wps">
                  <w:drawing>
                    <wp:inline distT="0" distB="0" distL="0" distR="0" wp14:anchorId="3431000F" wp14:editId="56DC0FB2">
                      <wp:extent cx="742950" cy="318052"/>
                      <wp:effectExtent l="57150" t="38100" r="76200" b="101600"/>
                      <wp:docPr id="58" name="Rectangle: Rounded Corners 58"/>
                      <wp:cNvGraphicFramePr/>
                      <a:graphic xmlns:a="http://schemas.openxmlformats.org/drawingml/2006/main">
                        <a:graphicData uri="http://schemas.microsoft.com/office/word/2010/wordprocessingShape">
                          <wps:wsp>
                            <wps:cNvSpPr/>
                            <wps:spPr>
                              <a:xfrm>
                                <a:off x="0" y="0"/>
                                <a:ext cx="742950" cy="318052"/>
                              </a:xfrm>
                              <a:prstGeom prst="roundRect">
                                <a:avLst/>
                              </a:prstGeom>
                              <a:noFill/>
                              <a:ln>
                                <a:solidFill>
                                  <a:schemeClr val="accent1">
                                    <a:lumMod val="75000"/>
                                  </a:schemeClr>
                                </a:solidFill>
                              </a:ln>
                            </wps:spPr>
                            <wps:style>
                              <a:lnRef idx="0">
                                <a:schemeClr val="accent1"/>
                              </a:lnRef>
                              <a:fillRef idx="3">
                                <a:schemeClr val="accent1"/>
                              </a:fillRef>
                              <a:effectRef idx="3">
                                <a:schemeClr val="accent1"/>
                              </a:effectRef>
                              <a:fontRef idx="minor">
                                <a:schemeClr val="lt1"/>
                              </a:fontRef>
                            </wps:style>
                            <wps:txbx>
                              <w:txbxContent>
                                <w:p w14:paraId="13084E5F" w14:textId="77777777" w:rsidR="00497741" w:rsidRPr="009513CA" w:rsidRDefault="00497741" w:rsidP="00497741">
                                  <w:pPr>
                                    <w:jc w:val="center"/>
                                    <w:rPr>
                                      <w:color w:val="000000" w:themeColor="text1"/>
                                      <w:sz w:val="20"/>
                                      <w14:textOutline w14:w="0" w14:cap="flat" w14:cmpd="sng" w14:algn="ctr">
                                        <w14:noFill/>
                                        <w14:prstDash w14:val="solid"/>
                                        <w14:round/>
                                      </w14:textOutline>
                                    </w:rPr>
                                  </w:pPr>
                                  <w:r>
                                    <w:rPr>
                                      <w:color w:val="000000" w:themeColor="text1"/>
                                      <w:sz w:val="20"/>
                                      <w14:textOutline w14:w="0" w14:cap="flat" w14:cmpd="sng" w14:algn="ctr">
                                        <w14:noFill/>
                                        <w14:prstDash w14:val="solid"/>
                                        <w14:round/>
                                      </w14:textOutline>
                                    </w:rPr>
                                    <w:t>Perceived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431000F" id="Rectangle: Rounded Corners 58" o:spid="_x0000_s1039" style="width:58.5pt;height:2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" filled="f" strokecolor="#2e74b5 [2404]">
                      <v:shadow on="t" color="black" opacity="41287f" offset="0,1.5pt"/>
                      <v:textbox>
                        <w:txbxContent>
                          <w:p w14:paraId="13084E5F" w14:textId="77777777" w:rsidR="00497741" w:rsidRPr="009513CA" w:rsidRDefault="00497741" w:rsidP="00497741">
                            <w:pPr>
                              <w:jc w:val="center"/>
                              <w:rPr>
                                <w:color w:val="000000" w:themeColor="text1"/>
                                <w:sz w:val="20"/>
                                <w14:textOutline w14:w="0" w14:cap="flat" w14:cmpd="sng" w14:algn="ctr">
                                  <w14:noFill/>
                                  <w14:prstDash w14:val="solid"/>
                                  <w14:round/>
                                </w14:textOutline>
                              </w:rPr>
                            </w:pPr>
                            <w:r>
                              <w:rPr>
                                <w:color w:val="000000" w:themeColor="text1"/>
                                <w:sz w:val="20"/>
                                <w14:textOutline w14:w="0" w14:cap="flat" w14:cmpd="sng" w14:algn="ctr">
                                  <w14:noFill/>
                                  <w14:prstDash w14:val="solid"/>
                                  <w14:round/>
                                </w14:textOutline>
                              </w:rPr>
                              <w:t>Perceived</w:t>
                            </w:r>
                          </w:p>
                        </w:txbxContent>
                      </v:textbox>
                      <w10:anchorlock/>
                    </v:roundrect>
                  </w:pict>
                </mc:Fallback>
              </mc:AlternateContent>
            </w:r>
          </w:p>
        </w:tc>
      </w:tr>
      <w:tr w:rsidR="00497741" w:rsidRPr="000D663F" w14:paraId="4C5EDDBB" w14:textId="77777777" w:rsidTr="00004C29">
        <w:tc>
          <w:tcPr>
            <w:tcW w:w="1560" w:type="dxa"/>
            <w:vMerge/>
          </w:tcPr>
          <w:p w14:paraId="641AE585" w14:textId="77777777" w:rsidR="00497741" w:rsidRPr="00F24173" w:rsidRDefault="00497741" w:rsidP="00004C29">
            <w:pPr>
              <w:rPr>
                <w:b/>
                <w:i/>
                <w:sz w:val="20"/>
              </w:rPr>
            </w:pPr>
          </w:p>
        </w:tc>
        <w:tc>
          <w:tcPr>
            <w:tcW w:w="3876" w:type="dxa"/>
          </w:tcPr>
          <w:p w14:paraId="76E400B8" w14:textId="77777777" w:rsidR="00497741" w:rsidRPr="000D663F" w:rsidRDefault="00497741" w:rsidP="00004C29">
            <w:pPr>
              <w:jc w:val="center"/>
              <w:rPr>
                <w:sz w:val="20"/>
              </w:rPr>
            </w:pPr>
            <w:r>
              <w:rPr>
                <w:noProof/>
                <w:sz w:val="20"/>
                <w:lang w:eastAsia="en-AU"/>
              </w:rPr>
              <mc:AlternateContent>
                <mc:Choice Requires="wps">
                  <w:drawing>
                    <wp:inline distT="0" distB="0" distL="0" distR="0" wp14:anchorId="53530E1C" wp14:editId="345117F9">
                      <wp:extent cx="381000" cy="274320"/>
                      <wp:effectExtent l="38100" t="0" r="0" b="30480"/>
                      <wp:docPr id="32" name="Arrow: Down 32"/>
                      <wp:cNvGraphicFramePr/>
                      <a:graphic xmlns:a="http://schemas.openxmlformats.org/drawingml/2006/main">
                        <a:graphicData uri="http://schemas.microsoft.com/office/word/2010/wordprocessingShape">
                          <wps:wsp>
                            <wps:cNvSpPr/>
                            <wps:spPr>
                              <a:xfrm>
                                <a:off x="0" y="0"/>
                                <a:ext cx="381000" cy="274320"/>
                              </a:xfrm>
                              <a:prstGeom prst="downArrow">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 w14:anchorId="6CB4EBE1" id="Arrow: Down 32" o:spid="_x0000_s1026" type="#_x0000_t67" style="width:30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" adj="10800" fillcolor="#7030a0" strokecolor="#7030a0" strokeweight="1pt">
                      <w10:anchorlock/>
                    </v:shape>
                  </w:pict>
                </mc:Fallback>
              </mc:AlternateContent>
            </w:r>
          </w:p>
        </w:tc>
        <w:tc>
          <w:tcPr>
            <w:tcW w:w="4203" w:type="dxa"/>
          </w:tcPr>
          <w:p w14:paraId="23FC9825" w14:textId="77777777" w:rsidR="00497741" w:rsidRPr="000D663F" w:rsidRDefault="00497741" w:rsidP="00004C29">
            <w:pPr>
              <w:jc w:val="center"/>
              <w:rPr>
                <w:sz w:val="20"/>
              </w:rPr>
            </w:pPr>
            <w:r>
              <w:rPr>
                <w:noProof/>
                <w:sz w:val="20"/>
                <w:lang w:eastAsia="en-AU"/>
              </w:rPr>
              <mc:AlternateContent>
                <mc:Choice Requires="wps">
                  <w:drawing>
                    <wp:inline distT="0" distB="0" distL="0" distR="0" wp14:anchorId="26117018" wp14:editId="06060AE2">
                      <wp:extent cx="381000" cy="274320"/>
                      <wp:effectExtent l="38100" t="0" r="0" b="30480"/>
                      <wp:docPr id="33" name="Arrow: Down 33"/>
                      <wp:cNvGraphicFramePr/>
                      <a:graphic xmlns:a="http://schemas.openxmlformats.org/drawingml/2006/main">
                        <a:graphicData uri="http://schemas.microsoft.com/office/word/2010/wordprocessingShape">
                          <wps:wsp>
                            <wps:cNvSpPr/>
                            <wps:spPr>
                              <a:xfrm>
                                <a:off x="0" y="0"/>
                                <a:ext cx="381000" cy="274320"/>
                              </a:xfrm>
                              <a:prstGeom prst="downArrow">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 w14:anchorId="27530FC8" id="Arrow: Down 33" o:spid="_x0000_s1026" type="#_x0000_t67" style="width:30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" adj="10800" fillcolor="#ed7d31 [3205]" strokecolor="#ed7d31 [3205]" strokeweight="1pt">
                      <w10:anchorlock/>
                    </v:shape>
                  </w:pict>
                </mc:Fallback>
              </mc:AlternateContent>
            </w:r>
          </w:p>
        </w:tc>
        <w:tc>
          <w:tcPr>
            <w:tcW w:w="4309" w:type="dxa"/>
          </w:tcPr>
          <w:p w14:paraId="2C657C50" w14:textId="77777777" w:rsidR="00497741" w:rsidRPr="000D663F" w:rsidRDefault="00497741" w:rsidP="00004C29">
            <w:pPr>
              <w:jc w:val="center"/>
              <w:rPr>
                <w:sz w:val="20"/>
              </w:rPr>
            </w:pPr>
            <w:r>
              <w:rPr>
                <w:noProof/>
                <w:sz w:val="20"/>
                <w:lang w:eastAsia="en-AU"/>
              </w:rPr>
              <mc:AlternateContent>
                <mc:Choice Requires="wps">
                  <w:drawing>
                    <wp:inline distT="0" distB="0" distL="0" distR="0" wp14:anchorId="30DC427D" wp14:editId="0CEF8CB4">
                      <wp:extent cx="381000" cy="274320"/>
                      <wp:effectExtent l="38100" t="0" r="0" b="30480"/>
                      <wp:docPr id="34" name="Arrow: Down 34"/>
                      <wp:cNvGraphicFramePr/>
                      <a:graphic xmlns:a="http://schemas.openxmlformats.org/drawingml/2006/main">
                        <a:graphicData uri="http://schemas.microsoft.com/office/word/2010/wordprocessingShape">
                          <wps:wsp>
                            <wps:cNvSpPr/>
                            <wps:spPr>
                              <a:xfrm>
                                <a:off x="0" y="0"/>
                                <a:ext cx="381000" cy="274320"/>
                              </a:xfrm>
                              <a:prstGeom prst="downArrow">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oel="http://schemas.microsoft.com/office/2019/extlst">
                  <w:pict>
                    <v:shape w14:anchorId="06281AE5" id="Arrow: Down 34" o:spid="_x0000_s1026" type="#_x0000_t67" style="width:30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" adj="10800" fillcolor="#2e74b5 [2404]" strokecolor="#1f4d78 [1604]" strokeweight="1pt">
                      <w10:anchorlock/>
                    </v:shape>
                  </w:pict>
                </mc:Fallback>
              </mc:AlternateContent>
            </w:r>
          </w:p>
        </w:tc>
      </w:tr>
      <w:tr w:rsidR="00497741" w:rsidRPr="000D663F" w14:paraId="71248009" w14:textId="77777777" w:rsidTr="00004C29">
        <w:tc>
          <w:tcPr>
            <w:tcW w:w="1560" w:type="dxa"/>
            <w:vMerge w:val="restart"/>
            <w:tcBorders>
              <w:top w:val="dashed" w:sz="18" w:space="0" w:color="auto"/>
            </w:tcBorders>
          </w:tcPr>
          <w:p w14:paraId="6E6D3283" w14:textId="77777777" w:rsidR="00497741" w:rsidRDefault="00D657AF" w:rsidP="00004C29">
            <w:pPr>
              <w:rPr>
                <w:b/>
                <w:i/>
                <w:sz w:val="20"/>
              </w:rPr>
            </w:pPr>
            <w:hyperlink w:anchor="_Stage_4_–" w:history="1">
              <w:r w:rsidR="00497741" w:rsidRPr="00F976AB">
                <w:rPr>
                  <w:rStyle w:val="Hyperlink"/>
                  <w:b/>
                  <w:i/>
                  <w:sz w:val="20"/>
                </w:rPr>
                <w:t>STAGE 4</w:t>
              </w:r>
            </w:hyperlink>
            <w:r w:rsidR="00497741">
              <w:rPr>
                <w:b/>
                <w:i/>
                <w:sz w:val="20"/>
              </w:rPr>
              <w:t>:</w:t>
            </w:r>
          </w:p>
          <w:p w14:paraId="6E37B4C9" w14:textId="77777777" w:rsidR="00497741" w:rsidRPr="00AE0045" w:rsidRDefault="00497741" w:rsidP="00004C29">
            <w:pPr>
              <w:rPr>
                <w:i/>
                <w:sz w:val="20"/>
              </w:rPr>
            </w:pPr>
            <w:r w:rsidRPr="007831C2">
              <w:rPr>
                <w:i/>
                <w:sz w:val="20"/>
              </w:rPr>
              <w:t>Evaluate management strategies to manage the conflicts of interest</w:t>
            </w:r>
          </w:p>
        </w:tc>
        <w:tc>
          <w:tcPr>
            <w:tcW w:w="3876" w:type="dxa"/>
            <w:tcBorders>
              <w:top w:val="dashed" w:sz="18" w:space="0" w:color="auto"/>
            </w:tcBorders>
          </w:tcPr>
          <w:p w14:paraId="6A1F841E" w14:textId="77777777" w:rsidR="00497741" w:rsidRPr="000D663F" w:rsidRDefault="00497741" w:rsidP="00004C29">
            <w:pPr>
              <w:jc w:val="center"/>
              <w:rPr>
                <w:sz w:val="20"/>
              </w:rPr>
            </w:pPr>
            <w:r>
              <w:rPr>
                <w:noProof/>
                <w:sz w:val="20"/>
                <w:lang w:eastAsia="en-AU"/>
              </w:rPr>
              <mc:AlternateContent>
                <mc:Choice Requires="wps">
                  <w:drawing>
                    <wp:anchor distT="0" distB="0" distL="114300" distR="114300" simplePos="0" relativeHeight="251658242" behindDoc="0" locked="0" layoutInCell="1" allowOverlap="1" wp14:anchorId="5CF5A051" wp14:editId="561435D7">
                      <wp:simplePos x="0" y="0"/>
                      <wp:positionH relativeFrom="column">
                        <wp:posOffset>1567180</wp:posOffset>
                      </wp:positionH>
                      <wp:positionV relativeFrom="paragraph">
                        <wp:posOffset>912494</wp:posOffset>
                      </wp:positionV>
                      <wp:extent cx="180975" cy="1076325"/>
                      <wp:effectExtent l="0" t="9525" r="0" b="38100"/>
                      <wp:wrapNone/>
                      <wp:docPr id="47" name="Arrow: Down 47"/>
                      <wp:cNvGraphicFramePr/>
                      <a:graphic xmlns:a="http://schemas.openxmlformats.org/drawingml/2006/main">
                        <a:graphicData uri="http://schemas.microsoft.com/office/word/2010/wordprocessingShape">
                          <wps:wsp>
                            <wps:cNvSpPr/>
                            <wps:spPr>
                              <a:xfrm rot="16200000">
                                <a:off x="0" y="0"/>
                                <a:ext cx="180975" cy="1076325"/>
                              </a:xfrm>
                              <a:prstGeom prst="downArrow">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1E7AE433" id="Arrow: Down 47" o:spid="_x0000_s1026" type="#_x0000_t67" style="position:absolute;margin-left:123.4pt;margin-top:71.85pt;width:14.25pt;height:84.7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" adj="19784" fillcolor="#7030a0" strokecolor="#7030a0" strokeweight="1pt"/>
                  </w:pict>
                </mc:Fallback>
              </mc:AlternateContent>
            </w:r>
            <w:r>
              <w:rPr>
                <w:noProof/>
                <w:sz w:val="20"/>
                <w:lang w:eastAsia="en-AU"/>
              </w:rPr>
              <mc:AlternateContent>
                <mc:Choice Requires="wps">
                  <w:drawing>
                    <wp:anchor distT="0" distB="0" distL="114300" distR="114300" simplePos="0" relativeHeight="251658241" behindDoc="1" locked="0" layoutInCell="1" allowOverlap="1" wp14:anchorId="606260F4" wp14:editId="392E6767">
                      <wp:simplePos x="0" y="0"/>
                      <wp:positionH relativeFrom="column">
                        <wp:posOffset>1123011</wp:posOffset>
                      </wp:positionH>
                      <wp:positionV relativeFrom="paragraph">
                        <wp:posOffset>643255</wp:posOffset>
                      </wp:positionV>
                      <wp:extent cx="103505" cy="831552"/>
                      <wp:effectExtent l="0" t="0" r="10795" b="26035"/>
                      <wp:wrapNone/>
                      <wp:docPr id="52" name="Rectangle 52"/>
                      <wp:cNvGraphicFramePr/>
                      <a:graphic xmlns:a="http://schemas.openxmlformats.org/drawingml/2006/main">
                        <a:graphicData uri="http://schemas.microsoft.com/office/word/2010/wordprocessingShape">
                          <wps:wsp>
                            <wps:cNvSpPr/>
                            <wps:spPr>
                              <a:xfrm>
                                <a:off x="0" y="0"/>
                                <a:ext cx="103505" cy="831552"/>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49D46BAD" id="Rectangle 52" o:spid="_x0000_s1026" style="position:absolute;margin-left:88.45pt;margin-top:50.65pt;width:8.15pt;height:6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" fillcolor="#7030a0" strokecolor="#7030a0" strokeweight="1pt"/>
                  </w:pict>
                </mc:Fallback>
              </mc:AlternateContent>
            </w:r>
            <w:r w:rsidRPr="000D663F">
              <w:rPr>
                <w:noProof/>
                <w:sz w:val="20"/>
                <w:lang w:eastAsia="en-AU"/>
              </w:rPr>
              <mc:AlternateContent>
                <mc:Choice Requires="wps">
                  <w:drawing>
                    <wp:inline distT="0" distB="0" distL="0" distR="0" wp14:anchorId="4441B070" wp14:editId="271A803F">
                      <wp:extent cx="1943100" cy="1026160"/>
                      <wp:effectExtent l="57150" t="38100" r="57150" b="78740"/>
                      <wp:docPr id="38" name="Rectangle: Rounded Corners 38"/>
                      <wp:cNvGraphicFramePr/>
                      <a:graphic xmlns:a="http://schemas.openxmlformats.org/drawingml/2006/main">
                        <a:graphicData uri="http://schemas.microsoft.com/office/word/2010/wordprocessingShape">
                          <wps:wsp>
                            <wps:cNvSpPr/>
                            <wps:spPr>
                              <a:xfrm>
                                <a:off x="0" y="0"/>
                                <a:ext cx="1943100" cy="1026160"/>
                              </a:xfrm>
                              <a:prstGeom prst="roundRect">
                                <a:avLst/>
                              </a:prstGeom>
                              <a:solidFill>
                                <a:srgbClr val="7030A0"/>
                              </a:solidFill>
                            </wps:spPr>
                            <wps:style>
                              <a:lnRef idx="0">
                                <a:schemeClr val="accent1"/>
                              </a:lnRef>
                              <a:fillRef idx="3">
                                <a:schemeClr val="accent1"/>
                              </a:fillRef>
                              <a:effectRef idx="3">
                                <a:schemeClr val="accent1"/>
                              </a:effectRef>
                              <a:fontRef idx="minor">
                                <a:schemeClr val="lt1"/>
                              </a:fontRef>
                            </wps:style>
                            <wps:txbx>
                              <w:txbxContent>
                                <w:p w14:paraId="39D87DD7" w14:textId="77777777" w:rsidR="00497741" w:rsidRPr="000D663F" w:rsidRDefault="00497741" w:rsidP="00497741">
                                  <w:pPr>
                                    <w:jc w:val="center"/>
                                    <w:rPr>
                                      <w:sz w:val="20"/>
                                    </w:rPr>
                                  </w:pPr>
                                  <w:r w:rsidRPr="000D663F">
                                    <w:rPr>
                                      <w:sz w:val="20"/>
                                    </w:rPr>
                                    <w:t>The Board Member</w:t>
                                  </w:r>
                                  <w:r>
                                    <w:rPr>
                                      <w:sz w:val="20"/>
                                    </w:rPr>
                                    <w:t>, in consultation with the Secretariat,</w:t>
                                  </w:r>
                                  <w:r w:rsidRPr="000D663F">
                                    <w:rPr>
                                      <w:sz w:val="20"/>
                                    </w:rPr>
                                    <w:t xml:space="preserve"> should consider the </w:t>
                                  </w:r>
                                  <w:r>
                                    <w:rPr>
                                      <w:sz w:val="20"/>
                                    </w:rPr>
                                    <w:t>management strategies</w:t>
                                  </w:r>
                                  <w:r w:rsidRPr="000D663F">
                                    <w:rPr>
                                      <w:sz w:val="20"/>
                                    </w:rPr>
                                    <w:t xml:space="preserve"> in this Annex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441B070" id="Rectangle: Rounded Corners 38" o:spid="_x0000_s1040" style="width:153pt;height:80.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" fillcolor="#7030a0" stroked="f">
                      <v:shadow on="t" color="black" opacity="41287f" offset="0,1.5pt"/>
                      <v:textbox>
                        <w:txbxContent>
                          <w:p w14:paraId="39D87DD7" w14:textId="77777777" w:rsidR="00497741" w:rsidRPr="000D663F" w:rsidRDefault="00497741" w:rsidP="00497741">
                            <w:pPr>
                              <w:jc w:val="center"/>
                              <w:rPr>
                                <w:sz w:val="20"/>
                              </w:rPr>
                            </w:pPr>
                            <w:r w:rsidRPr="000D663F">
                              <w:rPr>
                                <w:sz w:val="20"/>
                              </w:rPr>
                              <w:t>The Board Member</w:t>
                            </w:r>
                            <w:r>
                              <w:rPr>
                                <w:sz w:val="20"/>
                              </w:rPr>
                              <w:t>, in consultation with the Secretariat,</w:t>
                            </w:r>
                            <w:r w:rsidRPr="000D663F">
                              <w:rPr>
                                <w:sz w:val="20"/>
                              </w:rPr>
                              <w:t xml:space="preserve"> should consider the </w:t>
                            </w:r>
                            <w:r>
                              <w:rPr>
                                <w:sz w:val="20"/>
                              </w:rPr>
                              <w:t>management strategies</w:t>
                            </w:r>
                            <w:r w:rsidRPr="000D663F">
                              <w:rPr>
                                <w:sz w:val="20"/>
                              </w:rPr>
                              <w:t xml:space="preserve"> in this Annex A.</w:t>
                            </w:r>
                          </w:p>
                        </w:txbxContent>
                      </v:textbox>
                      <w10:anchorlock/>
                    </v:roundrect>
                  </w:pict>
                </mc:Fallback>
              </mc:AlternateContent>
            </w:r>
          </w:p>
        </w:tc>
        <w:tc>
          <w:tcPr>
            <w:tcW w:w="4203" w:type="dxa"/>
            <w:tcBorders>
              <w:top w:val="dashed" w:sz="18" w:space="0" w:color="auto"/>
            </w:tcBorders>
          </w:tcPr>
          <w:p w14:paraId="561C71E7" w14:textId="77777777" w:rsidR="00497741" w:rsidRPr="000D663F" w:rsidRDefault="00497741" w:rsidP="00004C29">
            <w:pPr>
              <w:jc w:val="center"/>
              <w:rPr>
                <w:sz w:val="20"/>
              </w:rPr>
            </w:pPr>
            <w:r>
              <w:rPr>
                <w:noProof/>
                <w:sz w:val="20"/>
                <w:lang w:eastAsia="en-AU"/>
              </w:rPr>
              <mc:AlternateContent>
                <mc:Choice Requires="wps">
                  <w:drawing>
                    <wp:anchor distT="0" distB="0" distL="114300" distR="114300" simplePos="0" relativeHeight="251658243" behindDoc="1" locked="0" layoutInCell="1" allowOverlap="1" wp14:anchorId="3EB6B645" wp14:editId="027B568D">
                      <wp:simplePos x="0" y="0"/>
                      <wp:positionH relativeFrom="column">
                        <wp:posOffset>1219200</wp:posOffset>
                      </wp:positionH>
                      <wp:positionV relativeFrom="paragraph">
                        <wp:posOffset>956310</wp:posOffset>
                      </wp:positionV>
                      <wp:extent cx="180975" cy="312420"/>
                      <wp:effectExtent l="19050" t="0" r="28575" b="30480"/>
                      <wp:wrapNone/>
                      <wp:docPr id="48" name="Arrow: Down 48"/>
                      <wp:cNvGraphicFramePr/>
                      <a:graphic xmlns:a="http://schemas.openxmlformats.org/drawingml/2006/main">
                        <a:graphicData uri="http://schemas.microsoft.com/office/word/2010/wordprocessingShape">
                          <wps:wsp>
                            <wps:cNvSpPr/>
                            <wps:spPr>
                              <a:xfrm>
                                <a:off x="0" y="0"/>
                                <a:ext cx="180975" cy="312420"/>
                              </a:xfrm>
                              <a:prstGeom prst="downArrow">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1463AC43" id="Arrow: Down 48" o:spid="_x0000_s1026" type="#_x0000_t67" style="position:absolute;margin-left:96pt;margin-top:75.3pt;width:14.25pt;height:24.6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" adj="15344" fillcolor="#ed7d31 [3205]" strokecolor="#ed7d31 [3205]" strokeweight="1pt"/>
                  </w:pict>
                </mc:Fallback>
              </mc:AlternateContent>
            </w:r>
            <w:r w:rsidRPr="000D663F">
              <w:rPr>
                <w:noProof/>
                <w:sz w:val="20"/>
                <w:lang w:eastAsia="en-AU"/>
              </w:rPr>
              <mc:AlternateContent>
                <mc:Choice Requires="wps">
                  <w:drawing>
                    <wp:inline distT="0" distB="0" distL="0" distR="0" wp14:anchorId="50B41EC3" wp14:editId="290CF9E2">
                      <wp:extent cx="2466975" cy="990600"/>
                      <wp:effectExtent l="57150" t="38100" r="66675" b="76200"/>
                      <wp:docPr id="39" name="Rectangle: Rounded Corners 39"/>
                      <wp:cNvGraphicFramePr/>
                      <a:graphic xmlns:a="http://schemas.openxmlformats.org/drawingml/2006/main">
                        <a:graphicData uri="http://schemas.microsoft.com/office/word/2010/wordprocessingShape">
                          <wps:wsp>
                            <wps:cNvSpPr/>
                            <wps:spPr>
                              <a:xfrm>
                                <a:off x="0" y="0"/>
                                <a:ext cx="2466975" cy="990600"/>
                              </a:xfrm>
                              <a:prstGeom prst="roundRect">
                                <a:avLst/>
                              </a:prstGeom>
                              <a:solidFill>
                                <a:schemeClr val="accent2"/>
                              </a:solidFill>
                            </wps:spPr>
                            <wps:style>
                              <a:lnRef idx="0">
                                <a:schemeClr val="accent1"/>
                              </a:lnRef>
                              <a:fillRef idx="3">
                                <a:schemeClr val="accent1"/>
                              </a:fillRef>
                              <a:effectRef idx="3">
                                <a:schemeClr val="accent1"/>
                              </a:effectRef>
                              <a:fontRef idx="minor">
                                <a:schemeClr val="lt1"/>
                              </a:fontRef>
                            </wps:style>
                            <wps:txbx>
                              <w:txbxContent>
                                <w:p w14:paraId="2BDDF8A9" w14:textId="77777777" w:rsidR="00497741" w:rsidRPr="00685FAB" w:rsidRDefault="00497741" w:rsidP="00497741">
                                  <w:pPr>
                                    <w:jc w:val="center"/>
                                    <w:rPr>
                                      <w:color w:val="000000" w:themeColor="text1"/>
                                      <w:sz w:val="20"/>
                                      <w14:textOutline w14:w="0" w14:cap="flat" w14:cmpd="sng" w14:algn="ctr">
                                        <w14:noFill/>
                                        <w14:prstDash w14:val="solid"/>
                                        <w14:round/>
                                      </w14:textOutline>
                                    </w:rPr>
                                  </w:pPr>
                                  <w:r w:rsidRPr="0035745A">
                                    <w:rPr>
                                      <w:color w:val="000000" w:themeColor="text1"/>
                                      <w:sz w:val="20"/>
                                      <w14:textOutline w14:w="0" w14:cap="flat" w14:cmpd="sng" w14:algn="ctr">
                                        <w14:noFill/>
                                        <w14:prstDash w14:val="solid"/>
                                        <w14:round/>
                                      </w14:textOutline>
                                    </w:rPr>
                                    <w:t xml:space="preserve">The Board </w:t>
                                  </w:r>
                                  <w:r w:rsidRPr="00043F4A">
                                    <w:rPr>
                                      <w:color w:val="000000" w:themeColor="text1"/>
                                      <w:sz w:val="20"/>
                                      <w14:textOutline w14:w="0" w14:cap="flat" w14:cmpd="sng" w14:algn="ctr">
                                        <w14:noFill/>
                                        <w14:prstDash w14:val="solid"/>
                                        <w14:round/>
                                      </w14:textOutline>
                                    </w:rPr>
                                    <w:t>Member, in consultation with the Secretariat, should</w:t>
                                  </w:r>
                                  <w:r w:rsidRPr="0035745A">
                                    <w:rPr>
                                      <w:color w:val="000000" w:themeColor="text1"/>
                                      <w:sz w:val="20"/>
                                      <w14:textOutline w14:w="0" w14:cap="flat" w14:cmpd="sng" w14:algn="ctr">
                                        <w14:noFill/>
                                        <w14:prstDash w14:val="solid"/>
                                        <w14:round/>
                                      </w14:textOutline>
                                    </w:rPr>
                                    <w:t xml:space="preserve"> consider the </w:t>
                                  </w:r>
                                  <w:r>
                                    <w:rPr>
                                      <w:color w:val="000000" w:themeColor="text1"/>
                                      <w:sz w:val="20"/>
                                      <w14:textOutline w14:w="0" w14:cap="flat" w14:cmpd="sng" w14:algn="ctr">
                                        <w14:noFill/>
                                        <w14:prstDash w14:val="solid"/>
                                        <w14:round/>
                                      </w14:textOutline>
                                    </w:rPr>
                                    <w:t>management strategies</w:t>
                                  </w:r>
                                  <w:r w:rsidRPr="0035745A">
                                    <w:rPr>
                                      <w:color w:val="000000" w:themeColor="text1"/>
                                      <w:sz w:val="20"/>
                                      <w14:textOutline w14:w="0" w14:cap="flat" w14:cmpd="sng" w14:algn="ctr">
                                        <w14:noFill/>
                                        <w14:prstDash w14:val="solid"/>
                                        <w14:round/>
                                      </w14:textOutline>
                                    </w:rPr>
                                    <w:t xml:space="preserve"> in this Annex A and the </w:t>
                                  </w:r>
                                  <w:r w:rsidRPr="00F24173">
                                    <w:rPr>
                                      <w:i/>
                                      <w:color w:val="000000" w:themeColor="text1"/>
                                      <w:sz w:val="20"/>
                                      <w14:textOutline w14:w="0" w14:cap="flat" w14:cmpd="sng" w14:algn="ctr">
                                        <w14:noFill/>
                                        <w14:prstDash w14:val="solid"/>
                                        <w14:round/>
                                      </w14:textOutline>
                                    </w:rPr>
                                    <w:t>Governance and Advisory Board Conflicts of Interest Guidance Framework</w:t>
                                  </w:r>
                                  <w:r>
                                    <w:rPr>
                                      <w:color w:val="000000" w:themeColor="text1"/>
                                      <w:sz w:val="20"/>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0B41EC3" id="Rectangle: Rounded Corners 39" o:spid="_x0000_s1041" style="width:194.25pt;height:7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" fillcolor="#ed7d31 [3205]" stroked="f">
                      <v:shadow on="t" color="black" opacity="41287f" offset="0,1.5pt"/>
                      <v:textbox>
                        <w:txbxContent>
                          <w:p w14:paraId="2BDDF8A9" w14:textId="77777777" w:rsidR="00497741" w:rsidRPr="00685FAB" w:rsidRDefault="00497741" w:rsidP="00497741">
                            <w:pPr>
                              <w:jc w:val="center"/>
                              <w:rPr>
                                <w:color w:val="000000" w:themeColor="text1"/>
                                <w:sz w:val="20"/>
                                <w14:textOutline w14:w="0" w14:cap="flat" w14:cmpd="sng" w14:algn="ctr">
                                  <w14:noFill/>
                                  <w14:prstDash w14:val="solid"/>
                                  <w14:round/>
                                </w14:textOutline>
                              </w:rPr>
                            </w:pPr>
                            <w:r w:rsidRPr="0035745A">
                              <w:rPr>
                                <w:color w:val="000000" w:themeColor="text1"/>
                                <w:sz w:val="20"/>
                                <w14:textOutline w14:w="0" w14:cap="flat" w14:cmpd="sng" w14:algn="ctr">
                                  <w14:noFill/>
                                  <w14:prstDash w14:val="solid"/>
                                  <w14:round/>
                                </w14:textOutline>
                              </w:rPr>
                              <w:t xml:space="preserve">The Board </w:t>
                            </w:r>
                            <w:r w:rsidRPr="00043F4A">
                              <w:rPr>
                                <w:color w:val="000000" w:themeColor="text1"/>
                                <w:sz w:val="20"/>
                                <w14:textOutline w14:w="0" w14:cap="flat" w14:cmpd="sng" w14:algn="ctr">
                                  <w14:noFill/>
                                  <w14:prstDash w14:val="solid"/>
                                  <w14:round/>
                                </w14:textOutline>
                              </w:rPr>
                              <w:t>Member, in consultation with the Secretariat, should</w:t>
                            </w:r>
                            <w:r w:rsidRPr="0035745A">
                              <w:rPr>
                                <w:color w:val="000000" w:themeColor="text1"/>
                                <w:sz w:val="20"/>
                                <w14:textOutline w14:w="0" w14:cap="flat" w14:cmpd="sng" w14:algn="ctr">
                                  <w14:noFill/>
                                  <w14:prstDash w14:val="solid"/>
                                  <w14:round/>
                                </w14:textOutline>
                              </w:rPr>
                              <w:t xml:space="preserve"> consider the </w:t>
                            </w:r>
                            <w:r>
                              <w:rPr>
                                <w:color w:val="000000" w:themeColor="text1"/>
                                <w:sz w:val="20"/>
                                <w14:textOutline w14:w="0" w14:cap="flat" w14:cmpd="sng" w14:algn="ctr">
                                  <w14:noFill/>
                                  <w14:prstDash w14:val="solid"/>
                                  <w14:round/>
                                </w14:textOutline>
                              </w:rPr>
                              <w:t>management strategies</w:t>
                            </w:r>
                            <w:r w:rsidRPr="0035745A">
                              <w:rPr>
                                <w:color w:val="000000" w:themeColor="text1"/>
                                <w:sz w:val="20"/>
                                <w14:textOutline w14:w="0" w14:cap="flat" w14:cmpd="sng" w14:algn="ctr">
                                  <w14:noFill/>
                                  <w14:prstDash w14:val="solid"/>
                                  <w14:round/>
                                </w14:textOutline>
                              </w:rPr>
                              <w:t xml:space="preserve"> in this Annex A and the </w:t>
                            </w:r>
                            <w:r w:rsidRPr="00F24173">
                              <w:rPr>
                                <w:i/>
                                <w:color w:val="000000" w:themeColor="text1"/>
                                <w:sz w:val="20"/>
                                <w14:textOutline w14:w="0" w14:cap="flat" w14:cmpd="sng" w14:algn="ctr">
                                  <w14:noFill/>
                                  <w14:prstDash w14:val="solid"/>
                                  <w14:round/>
                                </w14:textOutline>
                              </w:rPr>
                              <w:t>Governance and Advisory Board Conflicts of Interest Guidance Framework</w:t>
                            </w:r>
                            <w:r>
                              <w:rPr>
                                <w:color w:val="000000" w:themeColor="text1"/>
                                <w:sz w:val="20"/>
                                <w14:textOutline w14:w="0" w14:cap="flat" w14:cmpd="sng" w14:algn="ctr">
                                  <w14:noFill/>
                                  <w14:prstDash w14:val="solid"/>
                                  <w14:round/>
                                </w14:textOutline>
                              </w:rPr>
                              <w:t>.</w:t>
                            </w:r>
                          </w:p>
                        </w:txbxContent>
                      </v:textbox>
                      <w10:anchorlock/>
                    </v:roundrect>
                  </w:pict>
                </mc:Fallback>
              </mc:AlternateContent>
            </w:r>
          </w:p>
        </w:tc>
        <w:tc>
          <w:tcPr>
            <w:tcW w:w="4309" w:type="dxa"/>
            <w:tcBorders>
              <w:top w:val="dashed" w:sz="18" w:space="0" w:color="auto"/>
            </w:tcBorders>
          </w:tcPr>
          <w:p w14:paraId="1C4A8030" w14:textId="77777777" w:rsidR="00497741" w:rsidRPr="000D663F" w:rsidRDefault="00497741" w:rsidP="00004C29">
            <w:pPr>
              <w:jc w:val="center"/>
              <w:rPr>
                <w:sz w:val="20"/>
              </w:rPr>
            </w:pPr>
            <w:r>
              <w:rPr>
                <w:noProof/>
                <w:sz w:val="20"/>
                <w:lang w:eastAsia="en-AU"/>
              </w:rPr>
              <mc:AlternateContent>
                <mc:Choice Requires="wps">
                  <w:drawing>
                    <wp:anchor distT="0" distB="0" distL="114300" distR="114300" simplePos="0" relativeHeight="251658240" behindDoc="1" locked="0" layoutInCell="1" allowOverlap="1" wp14:anchorId="71DB11D0" wp14:editId="7C475A09">
                      <wp:simplePos x="0" y="0"/>
                      <wp:positionH relativeFrom="column">
                        <wp:posOffset>1262380</wp:posOffset>
                      </wp:positionH>
                      <wp:positionV relativeFrom="paragraph">
                        <wp:posOffset>761999</wp:posOffset>
                      </wp:positionV>
                      <wp:extent cx="103505" cy="727075"/>
                      <wp:effectExtent l="0" t="0" r="10795" b="15875"/>
                      <wp:wrapNone/>
                      <wp:docPr id="54" name="Rectangle 54"/>
                      <wp:cNvGraphicFramePr/>
                      <a:graphic xmlns:a="http://schemas.openxmlformats.org/drawingml/2006/main">
                        <a:graphicData uri="http://schemas.microsoft.com/office/word/2010/wordprocessingShape">
                          <wps:wsp>
                            <wps:cNvSpPr/>
                            <wps:spPr>
                              <a:xfrm>
                                <a:off x="0" y="0"/>
                                <a:ext cx="103505" cy="7270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4EA41906" id="Rectangle 54" o:spid="_x0000_s1026" style="position:absolute;margin-left:99.4pt;margin-top:60pt;width:8.15pt;height:57.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" fillcolor="#2e74b5 [2404]" strokecolor="#2e74b5 [2404]" strokeweight="1pt"/>
                  </w:pict>
                </mc:Fallback>
              </mc:AlternateContent>
            </w:r>
            <w:r w:rsidRPr="000D663F">
              <w:rPr>
                <w:noProof/>
                <w:sz w:val="20"/>
                <w:lang w:eastAsia="en-AU"/>
              </w:rPr>
              <mc:AlternateContent>
                <mc:Choice Requires="wps">
                  <w:drawing>
                    <wp:inline distT="0" distB="0" distL="0" distR="0" wp14:anchorId="585606AD" wp14:editId="774AFAFA">
                      <wp:extent cx="2428875" cy="990600"/>
                      <wp:effectExtent l="57150" t="38100" r="66675" b="76200"/>
                      <wp:docPr id="40" name="Rectangle: Rounded Corners 40"/>
                      <wp:cNvGraphicFramePr/>
                      <a:graphic xmlns:a="http://schemas.openxmlformats.org/drawingml/2006/main">
                        <a:graphicData uri="http://schemas.microsoft.com/office/word/2010/wordprocessingShape">
                          <wps:wsp>
                            <wps:cNvSpPr/>
                            <wps:spPr>
                              <a:xfrm>
                                <a:off x="0" y="0"/>
                                <a:ext cx="2428875" cy="990600"/>
                              </a:xfrm>
                              <a:prstGeom prst="roundRect">
                                <a:avLst/>
                              </a:prstGeom>
                              <a:solidFill>
                                <a:schemeClr val="accent1">
                                  <a:lumMod val="75000"/>
                                </a:schemeClr>
                              </a:solidFill>
                            </wps:spPr>
                            <wps:style>
                              <a:lnRef idx="0">
                                <a:schemeClr val="accent1"/>
                              </a:lnRef>
                              <a:fillRef idx="3">
                                <a:schemeClr val="accent1"/>
                              </a:fillRef>
                              <a:effectRef idx="3">
                                <a:schemeClr val="accent1"/>
                              </a:effectRef>
                              <a:fontRef idx="minor">
                                <a:schemeClr val="lt1"/>
                              </a:fontRef>
                            </wps:style>
                            <wps:txbx>
                              <w:txbxContent>
                                <w:p w14:paraId="7739578F" w14:textId="77777777" w:rsidR="00497741" w:rsidRPr="000D663F" w:rsidRDefault="00497741" w:rsidP="00497741">
                                  <w:pPr>
                                    <w:jc w:val="center"/>
                                    <w:rPr>
                                      <w:sz w:val="20"/>
                                    </w:rPr>
                                  </w:pPr>
                                  <w:r w:rsidRPr="000D663F">
                                    <w:rPr>
                                      <w:sz w:val="20"/>
                                    </w:rPr>
                                    <w:t xml:space="preserve">The Secretariat should consider the </w:t>
                                  </w:r>
                                  <w:r>
                                    <w:rPr>
                                      <w:sz w:val="20"/>
                                    </w:rPr>
                                    <w:t>management strategies in</w:t>
                                  </w:r>
                                  <w:r w:rsidRPr="000D663F">
                                    <w:rPr>
                                      <w:sz w:val="20"/>
                                    </w:rPr>
                                    <w:t xml:space="preserve"> the </w:t>
                                  </w:r>
                                  <w:r w:rsidRPr="000D663F">
                                    <w:rPr>
                                      <w:i/>
                                      <w:sz w:val="20"/>
                                    </w:rPr>
                                    <w:t>Independent Examiner Conflicts of Interest Framework for the AusNCP Secretariat</w:t>
                                  </w:r>
                                  <w:r>
                                    <w:rPr>
                                      <w:i/>
                                      <w:sz w:val="20"/>
                                    </w:rPr>
                                    <w:t xml:space="preserve"> </w:t>
                                  </w:r>
                                  <w:r w:rsidRPr="000D663F">
                                    <w:rPr>
                                      <w:sz w:val="20"/>
                                    </w:rPr>
                                    <w:t>and consult with the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85606AD" id="Rectangle: Rounded Corners 40" o:spid="_x0000_s1042" style="width:191.25pt;height:7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" fillcolor="#2e74b5 [2404]" stroked="f">
                      <v:shadow on="t" color="black" opacity="41287f" offset="0,1.5pt"/>
                      <v:textbox>
                        <w:txbxContent>
                          <w:p w14:paraId="7739578F" w14:textId="77777777" w:rsidR="00497741" w:rsidRPr="000D663F" w:rsidRDefault="00497741" w:rsidP="00497741">
                            <w:pPr>
                              <w:jc w:val="center"/>
                              <w:rPr>
                                <w:sz w:val="20"/>
                              </w:rPr>
                            </w:pPr>
                            <w:r w:rsidRPr="000D663F">
                              <w:rPr>
                                <w:sz w:val="20"/>
                              </w:rPr>
                              <w:t xml:space="preserve">The Secretariat should consider the </w:t>
                            </w:r>
                            <w:r>
                              <w:rPr>
                                <w:sz w:val="20"/>
                              </w:rPr>
                              <w:t>management strategies in</w:t>
                            </w:r>
                            <w:r w:rsidRPr="000D663F">
                              <w:rPr>
                                <w:sz w:val="20"/>
                              </w:rPr>
                              <w:t xml:space="preserve"> the </w:t>
                            </w:r>
                            <w:r w:rsidRPr="000D663F">
                              <w:rPr>
                                <w:i/>
                                <w:sz w:val="20"/>
                              </w:rPr>
                              <w:t>Independent Examiner Conflicts of Interest Framework for the AusNCP Secretariat</w:t>
                            </w:r>
                            <w:r>
                              <w:rPr>
                                <w:i/>
                                <w:sz w:val="20"/>
                              </w:rPr>
                              <w:t xml:space="preserve"> </w:t>
                            </w:r>
                            <w:r w:rsidRPr="000D663F">
                              <w:rPr>
                                <w:sz w:val="20"/>
                              </w:rPr>
                              <w:t>and consult with the Board.</w:t>
                            </w:r>
                          </w:p>
                        </w:txbxContent>
                      </v:textbox>
                      <w10:anchorlock/>
                    </v:roundrect>
                  </w:pict>
                </mc:Fallback>
              </mc:AlternateContent>
            </w:r>
          </w:p>
        </w:tc>
      </w:tr>
      <w:tr w:rsidR="00497741" w:rsidRPr="000D663F" w14:paraId="05556351" w14:textId="77777777" w:rsidTr="00004C29">
        <w:trPr>
          <w:trHeight w:val="724"/>
        </w:trPr>
        <w:tc>
          <w:tcPr>
            <w:tcW w:w="1560" w:type="dxa"/>
            <w:vMerge/>
          </w:tcPr>
          <w:p w14:paraId="2050C7DE" w14:textId="77777777" w:rsidR="00497741" w:rsidRPr="000D663F" w:rsidRDefault="00497741" w:rsidP="00004C29">
            <w:pPr>
              <w:rPr>
                <w:sz w:val="20"/>
              </w:rPr>
            </w:pPr>
          </w:p>
        </w:tc>
        <w:tc>
          <w:tcPr>
            <w:tcW w:w="12388" w:type="dxa"/>
            <w:gridSpan w:val="3"/>
          </w:tcPr>
          <w:p w14:paraId="56104705" w14:textId="77777777" w:rsidR="00497741" w:rsidRDefault="00497741" w:rsidP="00004C29">
            <w:pPr>
              <w:jc w:val="center"/>
              <w:rPr>
                <w:sz w:val="20"/>
              </w:rPr>
            </w:pPr>
            <w:r>
              <w:rPr>
                <w:noProof/>
                <w:sz w:val="20"/>
                <w:lang w:eastAsia="en-AU"/>
              </w:rPr>
              <mc:AlternateContent>
                <mc:Choice Requires="wps">
                  <w:drawing>
                    <wp:anchor distT="0" distB="0" distL="114300" distR="114300" simplePos="0" relativeHeight="251658244" behindDoc="0" locked="0" layoutInCell="1" allowOverlap="1" wp14:anchorId="128B4AC0" wp14:editId="04BF5A08">
                      <wp:simplePos x="0" y="0"/>
                      <wp:positionH relativeFrom="column">
                        <wp:posOffset>5969316</wp:posOffset>
                      </wp:positionH>
                      <wp:positionV relativeFrom="paragraph">
                        <wp:posOffset>-190182</wp:posOffset>
                      </wp:positionV>
                      <wp:extent cx="180975" cy="986790"/>
                      <wp:effectExtent l="0" t="21907" r="0" b="44768"/>
                      <wp:wrapNone/>
                      <wp:docPr id="51" name="Arrow: Down 51"/>
                      <wp:cNvGraphicFramePr/>
                      <a:graphic xmlns:a="http://schemas.openxmlformats.org/drawingml/2006/main">
                        <a:graphicData uri="http://schemas.microsoft.com/office/word/2010/wordprocessingShape">
                          <wps:wsp>
                            <wps:cNvSpPr/>
                            <wps:spPr>
                              <a:xfrm rot="5400000">
                                <a:off x="0" y="0"/>
                                <a:ext cx="180975" cy="986790"/>
                              </a:xfrm>
                              <a:prstGeom prst="downArrow">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48B12A33" id="Arrow: Down 51" o:spid="_x0000_s1026" type="#_x0000_t67" style="position:absolute;margin-left:470pt;margin-top:-14.95pt;width:14.25pt;height:77.7pt;rotation:9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" adj="19619" fillcolor="#2e74b5 [2404]" strokecolor="#2e74b5 [2404]" strokeweight="1pt"/>
                  </w:pict>
                </mc:Fallback>
              </mc:AlternateContent>
            </w:r>
          </w:p>
          <w:p w14:paraId="49816D92" w14:textId="77777777" w:rsidR="00497741" w:rsidRPr="000D663F" w:rsidRDefault="00497741" w:rsidP="00004C29">
            <w:pPr>
              <w:jc w:val="center"/>
              <w:rPr>
                <w:sz w:val="20"/>
              </w:rPr>
            </w:pPr>
            <w:r>
              <w:rPr>
                <w:noProof/>
                <w:sz w:val="20"/>
                <w:lang w:eastAsia="en-AU"/>
              </w:rPr>
              <mc:AlternateContent>
                <mc:Choice Requires="wps">
                  <w:drawing>
                    <wp:inline distT="0" distB="0" distL="0" distR="0" wp14:anchorId="3BED93D0" wp14:editId="244C612A">
                      <wp:extent cx="3295290" cy="285750"/>
                      <wp:effectExtent l="0" t="0" r="19685" b="19050"/>
                      <wp:docPr id="42" name="Rectangle: Rounded Corners 42"/>
                      <wp:cNvGraphicFramePr/>
                      <a:graphic xmlns:a="http://schemas.openxmlformats.org/drawingml/2006/main">
                        <a:graphicData uri="http://schemas.microsoft.com/office/word/2010/wordprocessingShape">
                          <wps:wsp>
                            <wps:cNvSpPr/>
                            <wps:spPr>
                              <a:xfrm>
                                <a:off x="0" y="0"/>
                                <a:ext cx="3295290" cy="28575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BB8FF77" w14:textId="77777777" w:rsidR="00497741" w:rsidRDefault="00497741" w:rsidP="00497741">
                                  <w:pPr>
                                    <w:jc w:val="center"/>
                                  </w:pPr>
                                  <w:r w:rsidRPr="002578F5">
                                    <w:rPr>
                                      <w:sz w:val="20"/>
                                    </w:rPr>
                                    <w:t xml:space="preserve">The </w:t>
                                  </w:r>
                                  <w:r w:rsidRPr="000D663F">
                                    <w:rPr>
                                      <w:sz w:val="20"/>
                                    </w:rPr>
                                    <w:t xml:space="preserve">Register of </w:t>
                                  </w:r>
                                  <w:r>
                                    <w:rPr>
                                      <w:sz w:val="20"/>
                                    </w:rPr>
                                    <w:t>I</w:t>
                                  </w:r>
                                  <w:r w:rsidRPr="000D663F">
                                    <w:rPr>
                                      <w:sz w:val="20"/>
                                    </w:rPr>
                                    <w:t xml:space="preserve">nterests </w:t>
                                  </w:r>
                                  <w:r>
                                    <w:rPr>
                                      <w:sz w:val="20"/>
                                    </w:rPr>
                                    <w:t xml:space="preserve">should be </w:t>
                                  </w:r>
                                  <w:r w:rsidRPr="000D663F">
                                    <w:rPr>
                                      <w:sz w:val="20"/>
                                    </w:rPr>
                                    <w:t>updated by Secretariat</w:t>
                                  </w:r>
                                  <w:r>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BED93D0" id="Rectangle: Rounded Corners 42" o:spid="_x0000_s1043" style="width:259.45pt;height: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" fillcolor="#70ad47 [3209]" strokecolor="#375623 [1609]" strokeweight="1pt">
                      <v:stroke joinstyle="miter"/>
                      <v:textbox>
                        <w:txbxContent>
                          <w:p w14:paraId="6BB8FF77" w14:textId="77777777" w:rsidR="00497741" w:rsidRDefault="00497741" w:rsidP="00497741">
                            <w:pPr>
                              <w:jc w:val="center"/>
                            </w:pPr>
                            <w:r w:rsidRPr="002578F5">
                              <w:rPr>
                                <w:sz w:val="20"/>
                              </w:rPr>
                              <w:t xml:space="preserve">The </w:t>
                            </w:r>
                            <w:r w:rsidRPr="000D663F">
                              <w:rPr>
                                <w:sz w:val="20"/>
                              </w:rPr>
                              <w:t xml:space="preserve">Register of </w:t>
                            </w:r>
                            <w:r>
                              <w:rPr>
                                <w:sz w:val="20"/>
                              </w:rPr>
                              <w:t>I</w:t>
                            </w:r>
                            <w:r w:rsidRPr="000D663F">
                              <w:rPr>
                                <w:sz w:val="20"/>
                              </w:rPr>
                              <w:t xml:space="preserve">nterests </w:t>
                            </w:r>
                            <w:r>
                              <w:rPr>
                                <w:sz w:val="20"/>
                              </w:rPr>
                              <w:t xml:space="preserve">should be </w:t>
                            </w:r>
                            <w:r w:rsidRPr="000D663F">
                              <w:rPr>
                                <w:sz w:val="20"/>
                              </w:rPr>
                              <w:t>updated by Secretariat</w:t>
                            </w:r>
                            <w:r>
                              <w:rPr>
                                <w:sz w:val="20"/>
                              </w:rPr>
                              <w:t>.</w:t>
                            </w:r>
                          </w:p>
                        </w:txbxContent>
                      </v:textbox>
                      <w10:anchorlock/>
                    </v:roundrect>
                  </w:pict>
                </mc:Fallback>
              </mc:AlternateContent>
            </w:r>
          </w:p>
        </w:tc>
      </w:tr>
    </w:tbl>
    <w:p w14:paraId="37CFD5C5" w14:textId="77777777" w:rsidR="00497741" w:rsidRDefault="00497741" w:rsidP="00497741">
      <w:pPr>
        <w:keepNext/>
        <w:keepLines/>
        <w:outlineLvl w:val="1"/>
        <w:rPr>
          <w:rFonts w:asciiTheme="majorHAnsi" w:eastAsiaTheme="majorEastAsia" w:hAnsiTheme="majorHAnsi" w:cstheme="majorBidi"/>
          <w:b/>
          <w:bCs/>
          <w:color w:val="2E74B5" w:themeColor="accent1" w:themeShade="BF"/>
          <w:sz w:val="26"/>
          <w:szCs w:val="26"/>
        </w:rPr>
        <w:sectPr w:rsidR="00497741" w:rsidSect="00F71938">
          <w:pgSz w:w="16838" w:h="11906" w:orient="landscape"/>
          <w:pgMar w:top="1440" w:right="1440" w:bottom="1440" w:left="1440" w:header="709" w:footer="0" w:gutter="0"/>
          <w:cols w:space="708"/>
          <w:docGrid w:linePitch="360"/>
        </w:sectPr>
      </w:pPr>
    </w:p>
    <w:p w14:paraId="3B48BB03" w14:textId="77777777" w:rsidR="00497741" w:rsidRPr="00861A34" w:rsidRDefault="00497741" w:rsidP="00497741">
      <w:pPr>
        <w:pStyle w:val="Heading2"/>
        <w:spacing w:before="120" w:after="120" w:line="240" w:lineRule="auto"/>
        <w:rPr>
          <w:b/>
        </w:rPr>
      </w:pPr>
      <w:r w:rsidRPr="00861A34">
        <w:rPr>
          <w:b/>
        </w:rPr>
        <w:lastRenderedPageBreak/>
        <w:t>Framework for addressing conflicts of interest</w:t>
      </w:r>
    </w:p>
    <w:p w14:paraId="703B30C3" w14:textId="77777777" w:rsidR="00497741" w:rsidRDefault="00497741" w:rsidP="00497741">
      <w:pPr>
        <w:spacing w:before="240"/>
      </w:pPr>
      <w:r>
        <w:t>A context-specific approach is required to effectively address the different conflicts that may arise. The following guidance considers each of the stages identified in the diagram above and establishes procedures for identifying and managing conflict of interest situations.</w:t>
      </w:r>
    </w:p>
    <w:p w14:paraId="29CA9E67" w14:textId="77777777" w:rsidR="00497741" w:rsidRDefault="00497741" w:rsidP="00497741">
      <w:pPr>
        <w:spacing w:before="240"/>
      </w:pPr>
      <w:r w:rsidRPr="00043F4A">
        <w:t>The Secretariat has a significant role in advising the Board and maintaining materials relating to conflicts of interest. Secretariat staff are also required as a condition of their employment to report any relevant interests that arise in the course of their role. In the event that staff within the Secretariat have an interest related to the functions of the AusNCP, this will be handled in accordance with established Australian Public Service protocols</w:t>
      </w:r>
      <w:r>
        <w:t>.</w:t>
      </w:r>
    </w:p>
    <w:p w14:paraId="5D2BAF1B" w14:textId="77777777" w:rsidR="00497741" w:rsidRPr="004567E2" w:rsidRDefault="00497741" w:rsidP="004567E2">
      <w:pPr>
        <w:pStyle w:val="Heading2"/>
        <w:spacing w:before="120" w:after="120" w:line="240" w:lineRule="auto"/>
        <w:rPr>
          <w:b/>
        </w:rPr>
      </w:pPr>
      <w:bookmarkStart w:id="2" w:name="_Stage_1_–"/>
      <w:bookmarkEnd w:id="2"/>
      <w:r w:rsidRPr="00861A34">
        <w:rPr>
          <w:b/>
        </w:rPr>
        <w:t>Stage 1 – Identifying interests and conflicts for Board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6676"/>
      </w:tblGrid>
      <w:tr w:rsidR="00497741" w14:paraId="642FFFA0" w14:textId="77777777" w:rsidTr="00004C29">
        <w:trPr>
          <w:trHeight w:val="1482"/>
        </w:trPr>
        <w:tc>
          <w:tcPr>
            <w:tcW w:w="2350" w:type="dxa"/>
          </w:tcPr>
          <w:p w14:paraId="6FE988E8" w14:textId="77777777" w:rsidR="00497741" w:rsidRDefault="00497741" w:rsidP="00004C29"/>
          <w:p w14:paraId="6D360DE9" w14:textId="77777777" w:rsidR="00497741" w:rsidRDefault="00497741" w:rsidP="00004C29">
            <w:r>
              <w:rPr>
                <w:rFonts w:asciiTheme="majorHAnsi" w:eastAsiaTheme="majorEastAsia" w:hAnsiTheme="majorHAnsi" w:cstheme="majorBidi"/>
                <w:b/>
                <w:bCs/>
                <w:noProof/>
                <w:color w:val="2E74B5" w:themeColor="accent1" w:themeShade="BF"/>
                <w:sz w:val="26"/>
                <w:szCs w:val="26"/>
                <w:lang w:eastAsia="en-AU"/>
              </w:rPr>
              <mc:AlternateContent>
                <mc:Choice Requires="wps">
                  <w:drawing>
                    <wp:inline distT="0" distB="0" distL="0" distR="0" wp14:anchorId="2138507E" wp14:editId="0874A926">
                      <wp:extent cx="1357575" cy="850604"/>
                      <wp:effectExtent l="0" t="0" r="14605" b="26035"/>
                      <wp:docPr id="72" name="Rectangle 72"/>
                      <wp:cNvGraphicFramePr/>
                      <a:graphic xmlns:a="http://schemas.openxmlformats.org/drawingml/2006/main">
                        <a:graphicData uri="http://schemas.microsoft.com/office/word/2010/wordprocessingShape">
                          <wps:wsp>
                            <wps:cNvSpPr/>
                            <wps:spPr>
                              <a:xfrm>
                                <a:off x="0" y="0"/>
                                <a:ext cx="1357575" cy="850604"/>
                              </a:xfrm>
                              <a:prstGeom prst="rect">
                                <a:avLst/>
                              </a:prstGeom>
                              <a:solidFill>
                                <a:schemeClr val="accent1">
                                  <a:lumMod val="40000"/>
                                  <a:lumOff val="60000"/>
                                </a:schemeClr>
                              </a:solidFill>
                              <a:ln>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F113E" w14:textId="77777777" w:rsidR="00497741" w:rsidRPr="000D4A2A" w:rsidRDefault="00497741" w:rsidP="00497741">
                                  <w:pPr>
                                    <w:rPr>
                                      <w:color w:val="000000" w:themeColor="text1"/>
                                    </w:rPr>
                                  </w:pPr>
                                  <w:r w:rsidRPr="000D4A2A">
                                    <w:rPr>
                                      <w:b/>
                                      <w:color w:val="000000" w:themeColor="text1"/>
                                    </w:rPr>
                                    <w:t>What is a conflict?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38507E" id="Rectangle 72" o:spid="_x0000_s1044" style="width:106.9pt;height: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" fillcolor="#bdd6ee [1300]" strokecolor="#d9e2f3 [664]" strokeweight="1pt">
                      <v:textbox>
                        <w:txbxContent>
                          <w:p w14:paraId="71FF113E" w14:textId="77777777" w:rsidR="00497741" w:rsidRPr="000D4A2A" w:rsidRDefault="00497741" w:rsidP="00497741">
                            <w:pPr>
                              <w:rPr>
                                <w:color w:val="000000" w:themeColor="text1"/>
                              </w:rPr>
                            </w:pPr>
                            <w:r w:rsidRPr="000D4A2A">
                              <w:rPr>
                                <w:b/>
                                <w:color w:val="000000" w:themeColor="text1"/>
                              </w:rPr>
                              <w:t>What is a conflict?</w:t>
                            </w:r>
                          </w:p>
                        </w:txbxContent>
                      </v:textbox>
                      <w10:anchorlock/>
                    </v:rect>
                  </w:pict>
                </mc:Fallback>
              </mc:AlternateContent>
            </w:r>
          </w:p>
          <w:p w14:paraId="4DC0978F" w14:textId="77777777" w:rsidR="00497741" w:rsidRDefault="00497741" w:rsidP="00004C29"/>
        </w:tc>
        <w:tc>
          <w:tcPr>
            <w:tcW w:w="6676" w:type="dxa"/>
          </w:tcPr>
          <w:p w14:paraId="708322C9" w14:textId="77777777" w:rsidR="00497741" w:rsidRDefault="00497741" w:rsidP="00004C29"/>
          <w:p w14:paraId="71DA710D" w14:textId="77777777" w:rsidR="00497741" w:rsidRDefault="00497741" w:rsidP="00004C29">
            <w:r>
              <w:rPr>
                <w:rFonts w:asciiTheme="majorHAnsi" w:eastAsiaTheme="majorEastAsia" w:hAnsiTheme="majorHAnsi" w:cstheme="majorBidi"/>
                <w:b/>
                <w:bCs/>
                <w:noProof/>
                <w:color w:val="2E74B5" w:themeColor="accent1" w:themeShade="BF"/>
                <w:sz w:val="26"/>
                <w:szCs w:val="26"/>
                <w:lang w:eastAsia="en-AU"/>
              </w:rPr>
              <mc:AlternateContent>
                <mc:Choice Requires="wps">
                  <w:drawing>
                    <wp:inline distT="0" distB="0" distL="0" distR="0" wp14:anchorId="7E89D332" wp14:editId="08780E71">
                      <wp:extent cx="4140000" cy="850265"/>
                      <wp:effectExtent l="0" t="0" r="13335" b="26035"/>
                      <wp:docPr id="73" name="Rectangle 73"/>
                      <wp:cNvGraphicFramePr/>
                      <a:graphic xmlns:a="http://schemas.openxmlformats.org/drawingml/2006/main">
                        <a:graphicData uri="http://schemas.microsoft.com/office/word/2010/wordprocessingShape">
                          <wps:wsp>
                            <wps:cNvSpPr/>
                            <wps:spPr>
                              <a:xfrm>
                                <a:off x="0" y="0"/>
                                <a:ext cx="4140000" cy="850265"/>
                              </a:xfrm>
                              <a:prstGeom prst="rect">
                                <a:avLst/>
                              </a:prstGeom>
                              <a:noFill/>
                              <a:ln w="22225">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E2FB3" w14:textId="77777777" w:rsidR="00497741" w:rsidRPr="000D4A2A" w:rsidRDefault="00497741" w:rsidP="00497741">
                                  <w:pPr>
                                    <w:jc w:val="both"/>
                                    <w:rPr>
                                      <w:color w:val="000000" w:themeColor="text1"/>
                                    </w:rPr>
                                  </w:pPr>
                                  <w:r w:rsidRPr="000D4A2A">
                                    <w:rPr>
                                      <w:color w:val="000000" w:themeColor="text1"/>
                                    </w:rPr>
                                    <w:t>A conflict of interest occurs when a Board Member’s duty to the AusNCP is, or could be perceived to be, improperly influenced by the performance of their duties, obligations or interests elsewhere, such as their business or workplace interests, or family or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89D332" id="Rectangle 73" o:spid="_x0000_s1045" style="width:326pt;height:66.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" filled="f" strokecolor="#bdd6ee [1300]" strokeweight="1.75pt">
                      <v:textbox>
                        <w:txbxContent>
                          <w:p w14:paraId="3DFE2FB3" w14:textId="77777777" w:rsidR="00497741" w:rsidRPr="000D4A2A" w:rsidRDefault="00497741" w:rsidP="00497741">
                            <w:pPr>
                              <w:jc w:val="both"/>
                              <w:rPr>
                                <w:color w:val="000000" w:themeColor="text1"/>
                              </w:rPr>
                            </w:pPr>
                            <w:r w:rsidRPr="000D4A2A">
                              <w:rPr>
                                <w:color w:val="000000" w:themeColor="text1"/>
                              </w:rPr>
                              <w:t>A conflict of interest occurs when a Board Member’s duty to the AusNCP is, or could be perceived to be, improperly influenced by the performance of their duties, obligations or interests elsewhere, such as their business or workplace interests, or family or friends.</w:t>
                            </w:r>
                          </w:p>
                        </w:txbxContent>
                      </v:textbox>
                      <w10:anchorlock/>
                    </v:rect>
                  </w:pict>
                </mc:Fallback>
              </mc:AlternateContent>
            </w:r>
          </w:p>
        </w:tc>
      </w:tr>
      <w:tr w:rsidR="00497741" w14:paraId="1C305B50" w14:textId="77777777" w:rsidTr="00004C29">
        <w:trPr>
          <w:trHeight w:val="1698"/>
        </w:trPr>
        <w:tc>
          <w:tcPr>
            <w:tcW w:w="2350" w:type="dxa"/>
          </w:tcPr>
          <w:p w14:paraId="206E795D" w14:textId="77777777" w:rsidR="00497741" w:rsidRDefault="00497741" w:rsidP="00004C29"/>
          <w:p w14:paraId="4932AF43" w14:textId="77777777" w:rsidR="00497741" w:rsidRDefault="00497741" w:rsidP="00004C29">
            <w:r>
              <w:rPr>
                <w:rFonts w:asciiTheme="majorHAnsi" w:eastAsiaTheme="majorEastAsia" w:hAnsiTheme="majorHAnsi" w:cstheme="majorBidi"/>
                <w:b/>
                <w:bCs/>
                <w:noProof/>
                <w:color w:val="2E74B5" w:themeColor="accent1" w:themeShade="BF"/>
                <w:sz w:val="26"/>
                <w:szCs w:val="26"/>
                <w:lang w:eastAsia="en-AU"/>
              </w:rPr>
              <mc:AlternateContent>
                <mc:Choice Requires="wps">
                  <w:drawing>
                    <wp:inline distT="0" distB="0" distL="0" distR="0" wp14:anchorId="00CEC079" wp14:editId="16BA9702">
                      <wp:extent cx="1357575" cy="3095625"/>
                      <wp:effectExtent l="0" t="0" r="14605" b="28575"/>
                      <wp:docPr id="74" name="Rectangle 74"/>
                      <wp:cNvGraphicFramePr/>
                      <a:graphic xmlns:a="http://schemas.openxmlformats.org/drawingml/2006/main">
                        <a:graphicData uri="http://schemas.microsoft.com/office/word/2010/wordprocessingShape">
                          <wps:wsp>
                            <wps:cNvSpPr/>
                            <wps:spPr>
                              <a:xfrm>
                                <a:off x="0" y="0"/>
                                <a:ext cx="1357575" cy="3095625"/>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8B2EA9" w14:textId="77777777" w:rsidR="00497741" w:rsidRPr="000D4A2A" w:rsidRDefault="00497741" w:rsidP="00497741">
                                  <w:pPr>
                                    <w:rPr>
                                      <w:color w:val="000000" w:themeColor="text1"/>
                                    </w:rPr>
                                  </w:pPr>
                                  <w:r w:rsidRPr="000D4A2A">
                                    <w:rPr>
                                      <w:b/>
                                      <w:color w:val="000000" w:themeColor="text1"/>
                                    </w:rPr>
                                    <w:t xml:space="preserve">Why </w:t>
                                  </w:r>
                                  <w:r>
                                    <w:rPr>
                                      <w:b/>
                                      <w:color w:val="000000" w:themeColor="text1"/>
                                    </w:rPr>
                                    <w:t>is disclosure</w:t>
                                  </w:r>
                                  <w:r w:rsidRPr="000D4A2A">
                                    <w:rPr>
                                      <w:b/>
                                      <w:color w:val="000000" w:themeColor="text1"/>
                                    </w:rPr>
                                    <w:t xml:space="preserve"> </w:t>
                                  </w:r>
                                  <w:r>
                                    <w:rPr>
                                      <w:b/>
                                      <w:color w:val="000000" w:themeColor="text1"/>
                                    </w:rPr>
                                    <w:t xml:space="preserve">of </w:t>
                                  </w:r>
                                  <w:r w:rsidRPr="000D4A2A">
                                    <w:rPr>
                                      <w:b/>
                                      <w:color w:val="000000" w:themeColor="text1"/>
                                    </w:rPr>
                                    <w:t>conflicts important?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CEC079" id="Rectangle 74" o:spid="_x0000_s1046" style="width:106.9pt;height:24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" fillcolor="#9cc2e5 [1940]" strokecolor="#9cc2e5 [1940]" strokeweight="1pt">
                      <v:textbox>
                        <w:txbxContent>
                          <w:p w14:paraId="408B2EA9" w14:textId="77777777" w:rsidR="00497741" w:rsidRPr="000D4A2A" w:rsidRDefault="00497741" w:rsidP="00497741">
                            <w:pPr>
                              <w:rPr>
                                <w:color w:val="000000" w:themeColor="text1"/>
                              </w:rPr>
                            </w:pPr>
                            <w:r w:rsidRPr="000D4A2A">
                              <w:rPr>
                                <w:b/>
                                <w:color w:val="000000" w:themeColor="text1"/>
                              </w:rPr>
                              <w:t xml:space="preserve">Why </w:t>
                            </w:r>
                            <w:r>
                              <w:rPr>
                                <w:b/>
                                <w:color w:val="000000" w:themeColor="text1"/>
                              </w:rPr>
                              <w:t>is disclosure</w:t>
                            </w:r>
                            <w:r w:rsidRPr="000D4A2A">
                              <w:rPr>
                                <w:b/>
                                <w:color w:val="000000" w:themeColor="text1"/>
                              </w:rPr>
                              <w:t xml:space="preserve"> </w:t>
                            </w:r>
                            <w:r>
                              <w:rPr>
                                <w:b/>
                                <w:color w:val="000000" w:themeColor="text1"/>
                              </w:rPr>
                              <w:t xml:space="preserve">of </w:t>
                            </w:r>
                            <w:r w:rsidRPr="000D4A2A">
                              <w:rPr>
                                <w:b/>
                                <w:color w:val="000000" w:themeColor="text1"/>
                              </w:rPr>
                              <w:t>conflicts important?</w:t>
                            </w:r>
                          </w:p>
                        </w:txbxContent>
                      </v:textbox>
                      <w10:anchorlock/>
                    </v:rect>
                  </w:pict>
                </mc:Fallback>
              </mc:AlternateContent>
            </w:r>
          </w:p>
          <w:p w14:paraId="387A8C4F" w14:textId="77777777" w:rsidR="00497741" w:rsidRDefault="00497741" w:rsidP="00004C29"/>
        </w:tc>
        <w:tc>
          <w:tcPr>
            <w:tcW w:w="6676" w:type="dxa"/>
          </w:tcPr>
          <w:p w14:paraId="50658CEA" w14:textId="77777777" w:rsidR="00497741" w:rsidRDefault="00497741" w:rsidP="00004C29">
            <w:pPr>
              <w:rPr>
                <w:color w:val="000000" w:themeColor="text1"/>
              </w:rPr>
            </w:pPr>
          </w:p>
          <w:p w14:paraId="62DBBB28" w14:textId="77777777" w:rsidR="00497741" w:rsidRDefault="00497741" w:rsidP="00004C29">
            <w:r>
              <w:rPr>
                <w:rFonts w:asciiTheme="majorHAnsi" w:eastAsiaTheme="majorEastAsia" w:hAnsiTheme="majorHAnsi" w:cstheme="majorBidi"/>
                <w:b/>
                <w:bCs/>
                <w:noProof/>
                <w:color w:val="2E74B5" w:themeColor="accent1" w:themeShade="BF"/>
                <w:sz w:val="26"/>
                <w:szCs w:val="26"/>
                <w:lang w:eastAsia="en-AU"/>
              </w:rPr>
              <mc:AlternateContent>
                <mc:Choice Requires="wps">
                  <w:drawing>
                    <wp:inline distT="0" distB="0" distL="0" distR="0" wp14:anchorId="0F3FF249" wp14:editId="233E8F3C">
                      <wp:extent cx="4140000" cy="3095625"/>
                      <wp:effectExtent l="0" t="0" r="13335" b="28575"/>
                      <wp:docPr id="75" name="Rectangle 75"/>
                      <wp:cNvGraphicFramePr/>
                      <a:graphic xmlns:a="http://schemas.openxmlformats.org/drawingml/2006/main">
                        <a:graphicData uri="http://schemas.microsoft.com/office/word/2010/wordprocessingShape">
                          <wps:wsp>
                            <wps:cNvSpPr/>
                            <wps:spPr>
                              <a:xfrm>
                                <a:off x="0" y="0"/>
                                <a:ext cx="4140000" cy="3095625"/>
                              </a:xfrm>
                              <a:prstGeom prst="rect">
                                <a:avLst/>
                              </a:prstGeom>
                              <a:noFill/>
                              <a:ln w="2222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8B97A" w14:textId="77777777" w:rsidR="00497741" w:rsidRDefault="00497741" w:rsidP="00497741">
                                  <w:pPr>
                                    <w:jc w:val="both"/>
                                    <w:rPr>
                                      <w:color w:val="000000" w:themeColor="text1"/>
                                    </w:rPr>
                                  </w:pPr>
                                  <w:r w:rsidRPr="000D4A2A">
                                    <w:rPr>
                                      <w:color w:val="000000" w:themeColor="text1"/>
                                    </w:rPr>
                                    <w:t>A conflict of interest has the potential to undermine the public and stakeholder’s confidence in the performance of the AusNCP and its processes for resolving complaints. It can also damage the reputation of individual Board Members – even those not directly involved in an identified complaint.</w:t>
                                  </w:r>
                                  <w:r>
                                    <w:rPr>
                                      <w:color w:val="000000" w:themeColor="text1"/>
                                    </w:rPr>
                                    <w:t xml:space="preserve"> For this reason, it is important that Board Members and those involved in the AusNCP are alert to conflict of interest issues and promptly disclose all relevant information about a conflict:</w:t>
                                  </w:r>
                                </w:p>
                                <w:p w14:paraId="5830750E" w14:textId="77777777" w:rsidR="00497741" w:rsidRPr="000E4AF0" w:rsidRDefault="00497741" w:rsidP="00497741">
                                  <w:pPr>
                                    <w:pStyle w:val="Bullet"/>
                                    <w:keepLines w:val="0"/>
                                    <w:numPr>
                                      <w:ilvl w:val="0"/>
                                      <w:numId w:val="5"/>
                                    </w:numPr>
                                    <w:spacing w:before="140" w:after="140" w:line="259" w:lineRule="auto"/>
                                    <w:ind w:left="522" w:hanging="522"/>
                                    <w:rPr>
                                      <w:color w:val="000000" w:themeColor="text1"/>
                                      <w:sz w:val="22"/>
                                    </w:rPr>
                                  </w:pPr>
                                  <w:r w:rsidRPr="000E4AF0">
                                    <w:rPr>
                                      <w:color w:val="000000" w:themeColor="text1"/>
                                      <w:sz w:val="22"/>
                                    </w:rPr>
                                    <w:t xml:space="preserve">at the time of their appointment, </w:t>
                                  </w:r>
                                </w:p>
                                <w:p w14:paraId="56077DF7" w14:textId="77777777" w:rsidR="00497741" w:rsidRPr="000E4AF0" w:rsidRDefault="00497741" w:rsidP="00497741">
                                  <w:pPr>
                                    <w:pStyle w:val="Bullet"/>
                                    <w:keepLines w:val="0"/>
                                    <w:numPr>
                                      <w:ilvl w:val="0"/>
                                      <w:numId w:val="5"/>
                                    </w:numPr>
                                    <w:spacing w:before="140" w:after="140" w:line="259" w:lineRule="auto"/>
                                    <w:ind w:left="522" w:hanging="522"/>
                                    <w:rPr>
                                      <w:color w:val="000000" w:themeColor="text1"/>
                                      <w:sz w:val="22"/>
                                    </w:rPr>
                                  </w:pPr>
                                  <w:r w:rsidRPr="000E4AF0">
                                    <w:rPr>
                                      <w:color w:val="000000" w:themeColor="text1"/>
                                      <w:sz w:val="22"/>
                                    </w:rPr>
                                    <w:t xml:space="preserve">when their personal circumstances change after the initial disclosure has been made, </w:t>
                                  </w:r>
                                </w:p>
                                <w:p w14:paraId="78784B70" w14:textId="77777777" w:rsidR="00497741" w:rsidRPr="000E4AF0" w:rsidRDefault="00497741" w:rsidP="00497741">
                                  <w:pPr>
                                    <w:pStyle w:val="Bullet"/>
                                    <w:keepLines w:val="0"/>
                                    <w:numPr>
                                      <w:ilvl w:val="0"/>
                                      <w:numId w:val="5"/>
                                    </w:numPr>
                                    <w:spacing w:before="140" w:after="140" w:line="259" w:lineRule="auto"/>
                                    <w:ind w:left="522" w:hanging="522"/>
                                    <w:rPr>
                                      <w:color w:val="000000" w:themeColor="text1"/>
                                      <w:sz w:val="22"/>
                                    </w:rPr>
                                  </w:pPr>
                                  <w:r w:rsidRPr="000E4AF0">
                                    <w:rPr>
                                      <w:color w:val="000000" w:themeColor="text1"/>
                                      <w:sz w:val="22"/>
                                    </w:rPr>
                                    <w:t xml:space="preserve">when a complaint is submitted or </w:t>
                                  </w:r>
                                </w:p>
                                <w:p w14:paraId="39F2F84E" w14:textId="77777777" w:rsidR="00497741" w:rsidRPr="000E4AF0" w:rsidRDefault="00497741" w:rsidP="00497741">
                                  <w:pPr>
                                    <w:pStyle w:val="Bullet"/>
                                    <w:keepLines w:val="0"/>
                                    <w:numPr>
                                      <w:ilvl w:val="0"/>
                                      <w:numId w:val="5"/>
                                    </w:numPr>
                                    <w:spacing w:before="140" w:after="140" w:line="259" w:lineRule="auto"/>
                                    <w:ind w:left="522" w:hanging="522"/>
                                    <w:rPr>
                                      <w:color w:val="000000" w:themeColor="text1"/>
                                      <w:sz w:val="22"/>
                                    </w:rPr>
                                  </w:pPr>
                                  <w:r w:rsidRPr="000E4AF0">
                                    <w:rPr>
                                      <w:color w:val="000000" w:themeColor="text1"/>
                                      <w:sz w:val="22"/>
                                    </w:rPr>
                                    <w:t>if/when a new situation arises (such as when a procedural review is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3FF249" id="Rectangle 75" o:spid="_x0000_s1047" style="width:326pt;height:24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" filled="f" strokecolor="#9cc2e5 [1940]" strokeweight="1.75pt">
                      <v:textbox>
                        <w:txbxContent>
                          <w:p w14:paraId="6138B97A" w14:textId="77777777" w:rsidR="00497741" w:rsidRDefault="00497741" w:rsidP="00497741">
                            <w:pPr>
                              <w:jc w:val="both"/>
                              <w:rPr>
                                <w:color w:val="000000" w:themeColor="text1"/>
                              </w:rPr>
                            </w:pPr>
                            <w:r w:rsidRPr="000D4A2A">
                              <w:rPr>
                                <w:color w:val="000000" w:themeColor="text1"/>
                              </w:rPr>
                              <w:t>A conflict of interest has the potential to undermine the public and stakeholder’s confidence in the performance of the AusNCP and its processes for resolving complaints. It can also damage the reputation of individual Board Members – even those not directly involved in an identified complaint.</w:t>
                            </w:r>
                            <w:r>
                              <w:rPr>
                                <w:color w:val="000000" w:themeColor="text1"/>
                              </w:rPr>
                              <w:t xml:space="preserve"> For this reason, it is important that Board Members and those involved in the AusNCP are alert to conflict of interest issues and promptly disclose all relevant information about a conflict:</w:t>
                            </w:r>
                          </w:p>
                          <w:p w14:paraId="5830750E" w14:textId="77777777" w:rsidR="00497741" w:rsidRPr="000E4AF0" w:rsidRDefault="00497741" w:rsidP="00497741">
                            <w:pPr>
                              <w:pStyle w:val="Bullet"/>
                              <w:keepLines w:val="0"/>
                              <w:numPr>
                                <w:ilvl w:val="0"/>
                                <w:numId w:val="5"/>
                              </w:numPr>
                              <w:spacing w:before="140" w:after="140" w:line="259" w:lineRule="auto"/>
                              <w:ind w:left="522" w:hanging="522"/>
                              <w:rPr>
                                <w:color w:val="000000" w:themeColor="text1"/>
                                <w:sz w:val="22"/>
                              </w:rPr>
                            </w:pPr>
                            <w:r w:rsidRPr="000E4AF0">
                              <w:rPr>
                                <w:color w:val="000000" w:themeColor="text1"/>
                                <w:sz w:val="22"/>
                              </w:rPr>
                              <w:t xml:space="preserve">at the time of their appointment, </w:t>
                            </w:r>
                          </w:p>
                          <w:p w14:paraId="56077DF7" w14:textId="77777777" w:rsidR="00497741" w:rsidRPr="000E4AF0" w:rsidRDefault="00497741" w:rsidP="00497741">
                            <w:pPr>
                              <w:pStyle w:val="Bullet"/>
                              <w:keepLines w:val="0"/>
                              <w:numPr>
                                <w:ilvl w:val="0"/>
                                <w:numId w:val="5"/>
                              </w:numPr>
                              <w:spacing w:before="140" w:after="140" w:line="259" w:lineRule="auto"/>
                              <w:ind w:left="522" w:hanging="522"/>
                              <w:rPr>
                                <w:color w:val="000000" w:themeColor="text1"/>
                                <w:sz w:val="22"/>
                              </w:rPr>
                            </w:pPr>
                            <w:r w:rsidRPr="000E4AF0">
                              <w:rPr>
                                <w:color w:val="000000" w:themeColor="text1"/>
                                <w:sz w:val="22"/>
                              </w:rPr>
                              <w:t xml:space="preserve">when their personal circumstances change after the initial disclosure has been made, </w:t>
                            </w:r>
                          </w:p>
                          <w:p w14:paraId="78784B70" w14:textId="77777777" w:rsidR="00497741" w:rsidRPr="000E4AF0" w:rsidRDefault="00497741" w:rsidP="00497741">
                            <w:pPr>
                              <w:pStyle w:val="Bullet"/>
                              <w:keepLines w:val="0"/>
                              <w:numPr>
                                <w:ilvl w:val="0"/>
                                <w:numId w:val="5"/>
                              </w:numPr>
                              <w:spacing w:before="140" w:after="140" w:line="259" w:lineRule="auto"/>
                              <w:ind w:left="522" w:hanging="522"/>
                              <w:rPr>
                                <w:color w:val="000000" w:themeColor="text1"/>
                                <w:sz w:val="22"/>
                              </w:rPr>
                            </w:pPr>
                            <w:r w:rsidRPr="000E4AF0">
                              <w:rPr>
                                <w:color w:val="000000" w:themeColor="text1"/>
                                <w:sz w:val="22"/>
                              </w:rPr>
                              <w:t xml:space="preserve">when a complaint is submitted or </w:t>
                            </w:r>
                          </w:p>
                          <w:p w14:paraId="39F2F84E" w14:textId="77777777" w:rsidR="00497741" w:rsidRPr="000E4AF0" w:rsidRDefault="00497741" w:rsidP="00497741">
                            <w:pPr>
                              <w:pStyle w:val="Bullet"/>
                              <w:keepLines w:val="0"/>
                              <w:numPr>
                                <w:ilvl w:val="0"/>
                                <w:numId w:val="5"/>
                              </w:numPr>
                              <w:spacing w:before="140" w:after="140" w:line="259" w:lineRule="auto"/>
                              <w:ind w:left="522" w:hanging="522"/>
                              <w:rPr>
                                <w:color w:val="000000" w:themeColor="text1"/>
                                <w:sz w:val="22"/>
                              </w:rPr>
                            </w:pPr>
                            <w:r w:rsidRPr="000E4AF0">
                              <w:rPr>
                                <w:color w:val="000000" w:themeColor="text1"/>
                                <w:sz w:val="22"/>
                              </w:rPr>
                              <w:t>if/when a new situation arises (such as when a procedural review is required).</w:t>
                            </w:r>
                          </w:p>
                        </w:txbxContent>
                      </v:textbox>
                      <w10:anchorlock/>
                    </v:rect>
                  </w:pict>
                </mc:Fallback>
              </mc:AlternateContent>
            </w:r>
          </w:p>
          <w:p w14:paraId="22A7D8AE" w14:textId="77777777" w:rsidR="00497741" w:rsidRDefault="00497741" w:rsidP="00004C29"/>
        </w:tc>
      </w:tr>
    </w:tbl>
    <w:p w14:paraId="062BC636" w14:textId="77777777" w:rsidR="00497741" w:rsidRDefault="00497741" w:rsidP="0049774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6676"/>
      </w:tblGrid>
      <w:tr w:rsidR="00497741" w14:paraId="5661E816" w14:textId="77777777" w:rsidTr="00004C29">
        <w:trPr>
          <w:trHeight w:val="1698"/>
        </w:trPr>
        <w:tc>
          <w:tcPr>
            <w:tcW w:w="2350" w:type="dxa"/>
          </w:tcPr>
          <w:p w14:paraId="585FB74B" w14:textId="77777777" w:rsidR="00497741" w:rsidRDefault="00497741" w:rsidP="00004C29">
            <w:pPr>
              <w:rPr>
                <w:noProof/>
                <w:lang w:eastAsia="en-AU"/>
              </w:rPr>
            </w:pPr>
          </w:p>
          <w:p w14:paraId="6B07A27E" w14:textId="77777777" w:rsidR="00497741" w:rsidRPr="00043F4A" w:rsidRDefault="00497741" w:rsidP="00004C29">
            <w:r>
              <w:rPr>
                <w:rFonts w:asciiTheme="majorHAnsi" w:eastAsiaTheme="majorEastAsia" w:hAnsiTheme="majorHAnsi" w:cstheme="majorBidi"/>
                <w:b/>
                <w:bCs/>
                <w:noProof/>
                <w:color w:val="2E74B5" w:themeColor="accent1" w:themeShade="BF"/>
                <w:sz w:val="26"/>
                <w:szCs w:val="26"/>
                <w:lang w:eastAsia="en-AU"/>
              </w:rPr>
              <mc:AlternateContent>
                <mc:Choice Requires="wps">
                  <w:drawing>
                    <wp:inline distT="0" distB="0" distL="0" distR="0" wp14:anchorId="3209AF2D" wp14:editId="4129B9DA">
                      <wp:extent cx="1357575" cy="6067425"/>
                      <wp:effectExtent l="0" t="0" r="14605" b="28575"/>
                      <wp:docPr id="78" name="Rectangle 78"/>
                      <wp:cNvGraphicFramePr/>
                      <a:graphic xmlns:a="http://schemas.openxmlformats.org/drawingml/2006/main">
                        <a:graphicData uri="http://schemas.microsoft.com/office/word/2010/wordprocessingShape">
                          <wps:wsp>
                            <wps:cNvSpPr/>
                            <wps:spPr>
                              <a:xfrm>
                                <a:off x="0" y="0"/>
                                <a:ext cx="1357575" cy="6067425"/>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1E982" w14:textId="77777777" w:rsidR="00497741" w:rsidRPr="00B62896" w:rsidRDefault="00497741" w:rsidP="00497741">
                                  <w:pPr>
                                    <w:rPr>
                                      <w:color w:val="000000" w:themeColor="text1"/>
                                    </w:rPr>
                                  </w:pPr>
                                  <w:r w:rsidRPr="00B62896">
                                    <w:rPr>
                                      <w:b/>
                                      <w:color w:val="000000" w:themeColor="text1"/>
                                    </w:rPr>
                                    <w:t xml:space="preserve">When might a conflict arise?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209AF2D" id="Rectangle 78" o:spid="_x0000_s1048" style="width:106.9pt;height:4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" fillcolor="#5b9bd5 [3204]" strokecolor="#5b9bd5 [3204]" strokeweight="1pt">
                      <v:textbox>
                        <w:txbxContent>
                          <w:p w14:paraId="0061E982" w14:textId="77777777" w:rsidR="00497741" w:rsidRPr="00B62896" w:rsidRDefault="00497741" w:rsidP="00497741">
                            <w:pPr>
                              <w:rPr>
                                <w:color w:val="000000" w:themeColor="text1"/>
                              </w:rPr>
                            </w:pPr>
                            <w:r w:rsidRPr="00B62896">
                              <w:rPr>
                                <w:b/>
                                <w:color w:val="000000" w:themeColor="text1"/>
                              </w:rPr>
                              <w:t xml:space="preserve">When might a conflict arise? </w:t>
                            </w:r>
                          </w:p>
                        </w:txbxContent>
                      </v:textbox>
                      <w10:anchorlock/>
                    </v:rect>
                  </w:pict>
                </mc:Fallback>
              </mc:AlternateContent>
            </w:r>
          </w:p>
          <w:p w14:paraId="1EF1AB58" w14:textId="77777777" w:rsidR="00497741" w:rsidRDefault="00497741" w:rsidP="00004C29">
            <w:pPr>
              <w:rPr>
                <w:noProof/>
                <w:lang w:eastAsia="en-AU"/>
              </w:rPr>
            </w:pPr>
          </w:p>
        </w:tc>
        <w:tc>
          <w:tcPr>
            <w:tcW w:w="6676" w:type="dxa"/>
          </w:tcPr>
          <w:p w14:paraId="38471447" w14:textId="77777777" w:rsidR="00497741" w:rsidRDefault="00497741" w:rsidP="00004C29">
            <w:pPr>
              <w:rPr>
                <w:noProof/>
                <w:lang w:eastAsia="en-AU"/>
              </w:rPr>
            </w:pPr>
          </w:p>
          <w:p w14:paraId="19E1C24F" w14:textId="77777777" w:rsidR="00497741" w:rsidRDefault="00497741" w:rsidP="00004C29">
            <w:pPr>
              <w:rPr>
                <w:rFonts w:asciiTheme="majorHAnsi" w:eastAsiaTheme="majorEastAsia" w:hAnsiTheme="majorHAnsi" w:cstheme="majorBidi"/>
                <w:b/>
                <w:bCs/>
                <w:noProof/>
                <w:color w:val="2E74B5" w:themeColor="accent1" w:themeShade="BF"/>
                <w:sz w:val="26"/>
                <w:szCs w:val="26"/>
                <w:lang w:eastAsia="en-AU"/>
              </w:rPr>
            </w:pPr>
            <w:r>
              <w:rPr>
                <w:rFonts w:asciiTheme="majorHAnsi" w:eastAsiaTheme="majorEastAsia" w:hAnsiTheme="majorHAnsi" w:cstheme="majorBidi"/>
                <w:b/>
                <w:bCs/>
                <w:noProof/>
                <w:color w:val="2E74B5" w:themeColor="accent1" w:themeShade="BF"/>
                <w:sz w:val="26"/>
                <w:szCs w:val="26"/>
                <w:lang w:eastAsia="en-AU"/>
              </w:rPr>
              <mc:AlternateContent>
                <mc:Choice Requires="wps">
                  <w:drawing>
                    <wp:inline distT="0" distB="0" distL="0" distR="0" wp14:anchorId="58ED64ED" wp14:editId="5177EA53">
                      <wp:extent cx="4140000" cy="6076950"/>
                      <wp:effectExtent l="0" t="0" r="13335" b="19050"/>
                      <wp:docPr id="79" name="Rectangle 79"/>
                      <wp:cNvGraphicFramePr/>
                      <a:graphic xmlns:a="http://schemas.openxmlformats.org/drawingml/2006/main">
                        <a:graphicData uri="http://schemas.microsoft.com/office/word/2010/wordprocessingShape">
                          <wps:wsp>
                            <wps:cNvSpPr/>
                            <wps:spPr>
                              <a:xfrm>
                                <a:off x="0" y="0"/>
                                <a:ext cx="4140000" cy="6076950"/>
                              </a:xfrm>
                              <a:prstGeom prst="rect">
                                <a:avLst/>
                              </a:prstGeom>
                              <a:noFill/>
                              <a:ln w="222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07CF4B" w14:textId="77777777" w:rsidR="00497741" w:rsidRPr="000D4A2A" w:rsidRDefault="00497741" w:rsidP="00497741">
                                  <w:pPr>
                                    <w:rPr>
                                      <w:color w:val="000000" w:themeColor="text1"/>
                                    </w:rPr>
                                  </w:pPr>
                                  <w:r w:rsidRPr="000D4A2A">
                                    <w:rPr>
                                      <w:color w:val="000000" w:themeColor="text1"/>
                                    </w:rPr>
                                    <w:t xml:space="preserve">An interest (but not necessarily conflict) may arise if the Board Member: </w:t>
                                  </w:r>
                                </w:p>
                                <w:p w14:paraId="71A83C4C" w14:textId="77777777" w:rsidR="00497741" w:rsidRPr="000D4A2A" w:rsidRDefault="00497741" w:rsidP="00497741">
                                  <w:pPr>
                                    <w:pStyle w:val="Bullet"/>
                                    <w:keepLines w:val="0"/>
                                    <w:numPr>
                                      <w:ilvl w:val="0"/>
                                      <w:numId w:val="5"/>
                                    </w:numPr>
                                    <w:spacing w:before="140" w:after="140" w:line="259" w:lineRule="auto"/>
                                    <w:ind w:left="522" w:hanging="522"/>
                                    <w:rPr>
                                      <w:color w:val="000000" w:themeColor="text1"/>
                                      <w:sz w:val="22"/>
                                    </w:rPr>
                                  </w:pPr>
                                  <w:r w:rsidRPr="000D4A2A">
                                    <w:rPr>
                                      <w:color w:val="000000" w:themeColor="text1"/>
                                      <w:sz w:val="22"/>
                                    </w:rPr>
                                    <w:t>previously had, currently has or intends to have direct involvement in a complaint prior to it being submitted to the AusNCP (as opposed to simply raising awareness of the NCP function and explaining general procedural information to prospective notifiers);</w:t>
                                  </w:r>
                                </w:p>
                                <w:p w14:paraId="5E1E1775" w14:textId="5095A256" w:rsidR="00497741" w:rsidRPr="000D4A2A" w:rsidRDefault="00497741" w:rsidP="00497741">
                                  <w:pPr>
                                    <w:pStyle w:val="Bullet"/>
                                    <w:keepLines w:val="0"/>
                                    <w:numPr>
                                      <w:ilvl w:val="0"/>
                                      <w:numId w:val="5"/>
                                    </w:numPr>
                                    <w:spacing w:before="140" w:after="140" w:line="259" w:lineRule="auto"/>
                                    <w:ind w:left="522" w:hanging="522"/>
                                    <w:rPr>
                                      <w:color w:val="000000" w:themeColor="text1"/>
                                      <w:sz w:val="22"/>
                                    </w:rPr>
                                  </w:pPr>
                                  <w:r w:rsidRPr="000D4A2A">
                                    <w:rPr>
                                      <w:color w:val="000000" w:themeColor="text1"/>
                                      <w:sz w:val="22"/>
                                    </w:rPr>
                                    <w:t>represents, or is employed by</w:t>
                                  </w:r>
                                  <w:r w:rsidR="008353CB">
                                    <w:rPr>
                                      <w:color w:val="000000" w:themeColor="text1"/>
                                      <w:sz w:val="22"/>
                                    </w:rPr>
                                    <w:t xml:space="preserve"> (or consults to)</w:t>
                                  </w:r>
                                  <w:r w:rsidRPr="000D4A2A">
                                    <w:rPr>
                                      <w:color w:val="000000" w:themeColor="text1"/>
                                      <w:sz w:val="22"/>
                                    </w:rPr>
                                    <w:t>, organisations with financial or contractual links or affiliations to a party to a complaint;</w:t>
                                  </w:r>
                                </w:p>
                                <w:p w14:paraId="4376DA6A" w14:textId="177D3BB0" w:rsidR="00497741" w:rsidRPr="000D4A2A" w:rsidRDefault="00497741" w:rsidP="00497741">
                                  <w:pPr>
                                    <w:pStyle w:val="Bullet"/>
                                    <w:keepLines w:val="0"/>
                                    <w:numPr>
                                      <w:ilvl w:val="0"/>
                                      <w:numId w:val="5"/>
                                    </w:numPr>
                                    <w:spacing w:before="140" w:after="140" w:line="259" w:lineRule="auto"/>
                                    <w:ind w:left="522" w:hanging="522"/>
                                    <w:rPr>
                                      <w:color w:val="000000" w:themeColor="text1"/>
                                      <w:sz w:val="22"/>
                                    </w:rPr>
                                  </w:pPr>
                                  <w:r w:rsidRPr="000D4A2A">
                                    <w:rPr>
                                      <w:color w:val="000000" w:themeColor="text1"/>
                                      <w:sz w:val="22"/>
                                    </w:rPr>
                                    <w:t xml:space="preserve">has a close personal relationship (e.g. spouse, domestic partner or immediate family member) with someone employed by </w:t>
                                  </w:r>
                                  <w:r w:rsidR="008353CB">
                                    <w:rPr>
                                      <w:color w:val="000000" w:themeColor="text1"/>
                                      <w:sz w:val="22"/>
                                    </w:rPr>
                                    <w:t xml:space="preserve">or otherwise supporting (including through a board appointment or consulting services), </w:t>
                                  </w:r>
                                  <w:r w:rsidRPr="000D4A2A">
                                    <w:rPr>
                                      <w:color w:val="000000" w:themeColor="text1"/>
                                      <w:sz w:val="22"/>
                                    </w:rPr>
                                    <w:t>a party to a complaint;</w:t>
                                  </w:r>
                                </w:p>
                                <w:p w14:paraId="41A5F876" w14:textId="77777777" w:rsidR="00497741" w:rsidRPr="000D4A2A" w:rsidRDefault="00497741" w:rsidP="00497741">
                                  <w:pPr>
                                    <w:pStyle w:val="Bullet"/>
                                    <w:keepLines w:val="0"/>
                                    <w:numPr>
                                      <w:ilvl w:val="0"/>
                                      <w:numId w:val="5"/>
                                    </w:numPr>
                                    <w:spacing w:before="140" w:after="140" w:line="259" w:lineRule="auto"/>
                                    <w:ind w:left="522" w:hanging="522"/>
                                    <w:rPr>
                                      <w:color w:val="000000" w:themeColor="text1"/>
                                      <w:sz w:val="22"/>
                                    </w:rPr>
                                  </w:pPr>
                                  <w:r w:rsidRPr="000D4A2A">
                                    <w:rPr>
                                      <w:color w:val="000000" w:themeColor="text1"/>
                                      <w:sz w:val="22"/>
                                    </w:rPr>
                                    <w:t>holds an account, or major shareholdings with a party to a complaint; and</w:t>
                                  </w:r>
                                </w:p>
                                <w:p w14:paraId="1739AC8C" w14:textId="77777777" w:rsidR="00497741" w:rsidRDefault="00497741" w:rsidP="00497741">
                                  <w:pPr>
                                    <w:pStyle w:val="Bullet"/>
                                    <w:keepLines w:val="0"/>
                                    <w:numPr>
                                      <w:ilvl w:val="0"/>
                                      <w:numId w:val="5"/>
                                    </w:numPr>
                                    <w:spacing w:before="140" w:after="140" w:line="259" w:lineRule="auto"/>
                                    <w:ind w:left="522" w:hanging="522"/>
                                    <w:rPr>
                                      <w:color w:val="000000" w:themeColor="text1"/>
                                      <w:sz w:val="22"/>
                                    </w:rPr>
                                  </w:pPr>
                                  <w:r w:rsidRPr="000D4A2A">
                                    <w:rPr>
                                      <w:color w:val="000000" w:themeColor="text1"/>
                                      <w:sz w:val="22"/>
                                    </w:rPr>
                                    <w:t>has a close personal relationship with those who may have the above interests.</w:t>
                                  </w:r>
                                </w:p>
                                <w:p w14:paraId="1A9D3CFF" w14:textId="77777777" w:rsidR="00497741" w:rsidRDefault="00497741" w:rsidP="00497741">
                                  <w:pPr>
                                    <w:pStyle w:val="Bullet"/>
                                    <w:keepLines w:val="0"/>
                                    <w:numPr>
                                      <w:ilvl w:val="0"/>
                                      <w:numId w:val="0"/>
                                    </w:numPr>
                                    <w:spacing w:after="160" w:line="259" w:lineRule="auto"/>
                                    <w:rPr>
                                      <w:color w:val="000000" w:themeColor="text1"/>
                                      <w:sz w:val="22"/>
                                    </w:rPr>
                                  </w:pPr>
                                  <w:r>
                                    <w:rPr>
                                      <w:color w:val="000000" w:themeColor="text1"/>
                                      <w:sz w:val="22"/>
                                    </w:rPr>
                                    <w:t>This is</w:t>
                                  </w:r>
                                  <w:r w:rsidRPr="008D0741">
                                    <w:rPr>
                                      <w:color w:val="000000" w:themeColor="text1"/>
                                      <w:sz w:val="22"/>
                                    </w:rPr>
                                    <w:t xml:space="preserve"> not </w:t>
                                  </w:r>
                                  <w:r>
                                    <w:rPr>
                                      <w:color w:val="000000" w:themeColor="text1"/>
                                      <w:sz w:val="22"/>
                                    </w:rPr>
                                    <w:t xml:space="preserve">an </w:t>
                                  </w:r>
                                  <w:r w:rsidRPr="008D0741">
                                    <w:rPr>
                                      <w:color w:val="000000" w:themeColor="text1"/>
                                      <w:sz w:val="22"/>
                                    </w:rPr>
                                    <w:t xml:space="preserve">exhaustive </w:t>
                                  </w:r>
                                  <w:r>
                                    <w:rPr>
                                      <w:color w:val="000000" w:themeColor="text1"/>
                                      <w:sz w:val="22"/>
                                    </w:rPr>
                                    <w:t>list of possible conflicts of interests,</w:t>
                                  </w:r>
                                  <w:r w:rsidRPr="008D0741">
                                    <w:rPr>
                                      <w:color w:val="000000" w:themeColor="text1"/>
                                      <w:sz w:val="22"/>
                                    </w:rPr>
                                    <w:t xml:space="preserve"> and it is up to the individuals </w:t>
                                  </w:r>
                                  <w:r>
                                    <w:rPr>
                                      <w:color w:val="000000" w:themeColor="text1"/>
                                      <w:sz w:val="22"/>
                                    </w:rPr>
                                    <w:t xml:space="preserve">concerned </w:t>
                                  </w:r>
                                  <w:r w:rsidRPr="008D0741">
                                    <w:rPr>
                                      <w:color w:val="000000" w:themeColor="text1"/>
                                      <w:sz w:val="22"/>
                                    </w:rPr>
                                    <w:t xml:space="preserve">to consider and </w:t>
                                  </w:r>
                                  <w:r>
                                    <w:rPr>
                                      <w:color w:val="000000" w:themeColor="text1"/>
                                      <w:sz w:val="22"/>
                                    </w:rPr>
                                    <w:t xml:space="preserve">fully </w:t>
                                  </w:r>
                                  <w:r w:rsidRPr="008D0741">
                                    <w:rPr>
                                      <w:color w:val="000000" w:themeColor="text1"/>
                                      <w:sz w:val="22"/>
                                    </w:rPr>
                                    <w:t>disclose interests that may impact the functions of the AusNCP</w:t>
                                  </w:r>
                                  <w:r>
                                    <w:rPr>
                                      <w:color w:val="000000" w:themeColor="text1"/>
                                      <w:sz w:val="22"/>
                                    </w:rPr>
                                    <w:t xml:space="preserve"> and/or the public’s confidence in the AusNCP’s activities</w:t>
                                  </w:r>
                                  <w:r w:rsidRPr="008D0741">
                                    <w:rPr>
                                      <w:color w:val="000000" w:themeColor="text1"/>
                                      <w:sz w:val="22"/>
                                    </w:rPr>
                                    <w:t xml:space="preserve">. </w:t>
                                  </w:r>
                                </w:p>
                                <w:p w14:paraId="1D39B6B7" w14:textId="77777777" w:rsidR="00497741" w:rsidRPr="00043F4A" w:rsidRDefault="00497741" w:rsidP="00497741">
                                  <w:pPr>
                                    <w:pStyle w:val="Bullet"/>
                                    <w:keepLines w:val="0"/>
                                    <w:numPr>
                                      <w:ilvl w:val="0"/>
                                      <w:numId w:val="0"/>
                                    </w:numPr>
                                    <w:spacing w:after="160" w:line="259" w:lineRule="auto"/>
                                    <w:rPr>
                                      <w:color w:val="000000" w:themeColor="text1"/>
                                      <w:sz w:val="24"/>
                                    </w:rPr>
                                  </w:pPr>
                                  <w:r w:rsidRPr="008D0741">
                                    <w:rPr>
                                      <w:color w:val="000000" w:themeColor="text1"/>
                                      <w:sz w:val="22"/>
                                    </w:rPr>
                                    <w:t>Board Members must regularly assess whether they have an interest and take reasonable steps to avoid situations where their private financial, professional or other interests could be, or could be perceived to be, in conflict with their role. Board Members must not allow their interests to improperly influence the decisions they make, the actions they take or the advice they provide in the course of their official duties.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ED64ED" id="Rectangle 79" o:spid="_x0000_s1049" style="width:326pt;height:47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" filled="f" strokecolor="#5b9bd5 [3204]" strokeweight="1.75pt">
                      <v:textbox>
                        <w:txbxContent>
                          <w:p w14:paraId="2707CF4B" w14:textId="77777777" w:rsidR="00497741" w:rsidRPr="000D4A2A" w:rsidRDefault="00497741" w:rsidP="00497741">
                            <w:pPr>
                              <w:rPr>
                                <w:color w:val="000000" w:themeColor="text1"/>
                              </w:rPr>
                            </w:pPr>
                            <w:r w:rsidRPr="000D4A2A">
                              <w:rPr>
                                <w:color w:val="000000" w:themeColor="text1"/>
                              </w:rPr>
                              <w:t xml:space="preserve">An interest (but not necessarily conflict) may arise if the Board Member: </w:t>
                            </w:r>
                          </w:p>
                          <w:p w14:paraId="71A83C4C" w14:textId="77777777" w:rsidR="00497741" w:rsidRPr="000D4A2A" w:rsidRDefault="00497741" w:rsidP="00497741">
                            <w:pPr>
                              <w:pStyle w:val="Bullet"/>
                              <w:keepLines w:val="0"/>
                              <w:numPr>
                                <w:ilvl w:val="0"/>
                                <w:numId w:val="5"/>
                              </w:numPr>
                              <w:spacing w:before="140" w:after="140" w:line="259" w:lineRule="auto"/>
                              <w:ind w:left="522" w:hanging="522"/>
                              <w:rPr>
                                <w:color w:val="000000" w:themeColor="text1"/>
                                <w:sz w:val="22"/>
                              </w:rPr>
                            </w:pPr>
                            <w:r w:rsidRPr="000D4A2A">
                              <w:rPr>
                                <w:color w:val="000000" w:themeColor="text1"/>
                                <w:sz w:val="22"/>
                              </w:rPr>
                              <w:t>previously had, currently has or intends to have direct involvement in a complaint prior to it being submitted to the AusNCP (as opposed to simply raising awareness of the NCP function and explaining general procedural information to prospective notifiers);</w:t>
                            </w:r>
                          </w:p>
                          <w:p w14:paraId="5E1E1775" w14:textId="5095A256" w:rsidR="00497741" w:rsidRPr="000D4A2A" w:rsidRDefault="00497741" w:rsidP="00497741">
                            <w:pPr>
                              <w:pStyle w:val="Bullet"/>
                              <w:keepLines w:val="0"/>
                              <w:numPr>
                                <w:ilvl w:val="0"/>
                                <w:numId w:val="5"/>
                              </w:numPr>
                              <w:spacing w:before="140" w:after="140" w:line="259" w:lineRule="auto"/>
                              <w:ind w:left="522" w:hanging="522"/>
                              <w:rPr>
                                <w:color w:val="000000" w:themeColor="text1"/>
                                <w:sz w:val="22"/>
                              </w:rPr>
                            </w:pPr>
                            <w:r w:rsidRPr="000D4A2A">
                              <w:rPr>
                                <w:color w:val="000000" w:themeColor="text1"/>
                                <w:sz w:val="22"/>
                              </w:rPr>
                              <w:t>represents, or is employed by</w:t>
                            </w:r>
                            <w:r w:rsidR="008353CB">
                              <w:rPr>
                                <w:color w:val="000000" w:themeColor="text1"/>
                                <w:sz w:val="22"/>
                              </w:rPr>
                              <w:t xml:space="preserve"> (or consults to)</w:t>
                            </w:r>
                            <w:r w:rsidRPr="000D4A2A">
                              <w:rPr>
                                <w:color w:val="000000" w:themeColor="text1"/>
                                <w:sz w:val="22"/>
                              </w:rPr>
                              <w:t>, organisations with financial or contractual links or affiliations to a party to a complaint;</w:t>
                            </w:r>
                          </w:p>
                          <w:p w14:paraId="4376DA6A" w14:textId="177D3BB0" w:rsidR="00497741" w:rsidRPr="000D4A2A" w:rsidRDefault="00497741" w:rsidP="00497741">
                            <w:pPr>
                              <w:pStyle w:val="Bullet"/>
                              <w:keepLines w:val="0"/>
                              <w:numPr>
                                <w:ilvl w:val="0"/>
                                <w:numId w:val="5"/>
                              </w:numPr>
                              <w:spacing w:before="140" w:after="140" w:line="259" w:lineRule="auto"/>
                              <w:ind w:left="522" w:hanging="522"/>
                              <w:rPr>
                                <w:color w:val="000000" w:themeColor="text1"/>
                                <w:sz w:val="22"/>
                              </w:rPr>
                            </w:pPr>
                            <w:r w:rsidRPr="000D4A2A">
                              <w:rPr>
                                <w:color w:val="000000" w:themeColor="text1"/>
                                <w:sz w:val="22"/>
                              </w:rPr>
                              <w:t xml:space="preserve">has a close personal relationship (e.g. spouse, domestic partner or immediate family member) with someone employed by </w:t>
                            </w:r>
                            <w:r w:rsidR="008353CB">
                              <w:rPr>
                                <w:color w:val="000000" w:themeColor="text1"/>
                                <w:sz w:val="22"/>
                              </w:rPr>
                              <w:t xml:space="preserve">or otherwise supporting (including through a board appointment or consulting services), </w:t>
                            </w:r>
                            <w:r w:rsidRPr="000D4A2A">
                              <w:rPr>
                                <w:color w:val="000000" w:themeColor="text1"/>
                                <w:sz w:val="22"/>
                              </w:rPr>
                              <w:t>a party to a complaint;</w:t>
                            </w:r>
                          </w:p>
                          <w:p w14:paraId="41A5F876" w14:textId="77777777" w:rsidR="00497741" w:rsidRPr="000D4A2A" w:rsidRDefault="00497741" w:rsidP="00497741">
                            <w:pPr>
                              <w:pStyle w:val="Bullet"/>
                              <w:keepLines w:val="0"/>
                              <w:numPr>
                                <w:ilvl w:val="0"/>
                                <w:numId w:val="5"/>
                              </w:numPr>
                              <w:spacing w:before="140" w:after="140" w:line="259" w:lineRule="auto"/>
                              <w:ind w:left="522" w:hanging="522"/>
                              <w:rPr>
                                <w:color w:val="000000" w:themeColor="text1"/>
                                <w:sz w:val="22"/>
                              </w:rPr>
                            </w:pPr>
                            <w:r w:rsidRPr="000D4A2A">
                              <w:rPr>
                                <w:color w:val="000000" w:themeColor="text1"/>
                                <w:sz w:val="22"/>
                              </w:rPr>
                              <w:t>holds an account, or major shareholdings with a party to a complaint; and</w:t>
                            </w:r>
                          </w:p>
                          <w:p w14:paraId="1739AC8C" w14:textId="77777777" w:rsidR="00497741" w:rsidRDefault="00497741" w:rsidP="00497741">
                            <w:pPr>
                              <w:pStyle w:val="Bullet"/>
                              <w:keepLines w:val="0"/>
                              <w:numPr>
                                <w:ilvl w:val="0"/>
                                <w:numId w:val="5"/>
                              </w:numPr>
                              <w:spacing w:before="140" w:after="140" w:line="259" w:lineRule="auto"/>
                              <w:ind w:left="522" w:hanging="522"/>
                              <w:rPr>
                                <w:color w:val="000000" w:themeColor="text1"/>
                                <w:sz w:val="22"/>
                              </w:rPr>
                            </w:pPr>
                            <w:r w:rsidRPr="000D4A2A">
                              <w:rPr>
                                <w:color w:val="000000" w:themeColor="text1"/>
                                <w:sz w:val="22"/>
                              </w:rPr>
                              <w:t>has a close personal relationship with those who may have the above interests.</w:t>
                            </w:r>
                          </w:p>
                          <w:p w14:paraId="1A9D3CFF" w14:textId="77777777" w:rsidR="00497741" w:rsidRDefault="00497741" w:rsidP="00497741">
                            <w:pPr>
                              <w:pStyle w:val="Bullet"/>
                              <w:keepLines w:val="0"/>
                              <w:numPr>
                                <w:ilvl w:val="0"/>
                                <w:numId w:val="0"/>
                              </w:numPr>
                              <w:spacing w:after="160" w:line="259" w:lineRule="auto"/>
                              <w:rPr>
                                <w:color w:val="000000" w:themeColor="text1"/>
                                <w:sz w:val="22"/>
                              </w:rPr>
                            </w:pPr>
                            <w:r>
                              <w:rPr>
                                <w:color w:val="000000" w:themeColor="text1"/>
                                <w:sz w:val="22"/>
                              </w:rPr>
                              <w:t>This is</w:t>
                            </w:r>
                            <w:r w:rsidRPr="008D0741">
                              <w:rPr>
                                <w:color w:val="000000" w:themeColor="text1"/>
                                <w:sz w:val="22"/>
                              </w:rPr>
                              <w:t xml:space="preserve"> not </w:t>
                            </w:r>
                            <w:r>
                              <w:rPr>
                                <w:color w:val="000000" w:themeColor="text1"/>
                                <w:sz w:val="22"/>
                              </w:rPr>
                              <w:t xml:space="preserve">an </w:t>
                            </w:r>
                            <w:r w:rsidRPr="008D0741">
                              <w:rPr>
                                <w:color w:val="000000" w:themeColor="text1"/>
                                <w:sz w:val="22"/>
                              </w:rPr>
                              <w:t xml:space="preserve">exhaustive </w:t>
                            </w:r>
                            <w:r>
                              <w:rPr>
                                <w:color w:val="000000" w:themeColor="text1"/>
                                <w:sz w:val="22"/>
                              </w:rPr>
                              <w:t>list of possible conflicts of interests,</w:t>
                            </w:r>
                            <w:r w:rsidRPr="008D0741">
                              <w:rPr>
                                <w:color w:val="000000" w:themeColor="text1"/>
                                <w:sz w:val="22"/>
                              </w:rPr>
                              <w:t xml:space="preserve"> and it is up to the individuals </w:t>
                            </w:r>
                            <w:r>
                              <w:rPr>
                                <w:color w:val="000000" w:themeColor="text1"/>
                                <w:sz w:val="22"/>
                              </w:rPr>
                              <w:t xml:space="preserve">concerned </w:t>
                            </w:r>
                            <w:r w:rsidRPr="008D0741">
                              <w:rPr>
                                <w:color w:val="000000" w:themeColor="text1"/>
                                <w:sz w:val="22"/>
                              </w:rPr>
                              <w:t xml:space="preserve">to consider and </w:t>
                            </w:r>
                            <w:r>
                              <w:rPr>
                                <w:color w:val="000000" w:themeColor="text1"/>
                                <w:sz w:val="22"/>
                              </w:rPr>
                              <w:t xml:space="preserve">fully </w:t>
                            </w:r>
                            <w:r w:rsidRPr="008D0741">
                              <w:rPr>
                                <w:color w:val="000000" w:themeColor="text1"/>
                                <w:sz w:val="22"/>
                              </w:rPr>
                              <w:t>disclose interests that may impact the functions of the AusNCP</w:t>
                            </w:r>
                            <w:r>
                              <w:rPr>
                                <w:color w:val="000000" w:themeColor="text1"/>
                                <w:sz w:val="22"/>
                              </w:rPr>
                              <w:t xml:space="preserve"> and/or the public’s confidence in the AusNCP’s activities</w:t>
                            </w:r>
                            <w:r w:rsidRPr="008D0741">
                              <w:rPr>
                                <w:color w:val="000000" w:themeColor="text1"/>
                                <w:sz w:val="22"/>
                              </w:rPr>
                              <w:t xml:space="preserve">. </w:t>
                            </w:r>
                          </w:p>
                          <w:p w14:paraId="1D39B6B7" w14:textId="77777777" w:rsidR="00497741" w:rsidRPr="00043F4A" w:rsidRDefault="00497741" w:rsidP="00497741">
                            <w:pPr>
                              <w:pStyle w:val="Bullet"/>
                              <w:keepLines w:val="0"/>
                              <w:numPr>
                                <w:ilvl w:val="0"/>
                                <w:numId w:val="0"/>
                              </w:numPr>
                              <w:spacing w:after="160" w:line="259" w:lineRule="auto"/>
                              <w:rPr>
                                <w:color w:val="000000" w:themeColor="text1"/>
                                <w:sz w:val="24"/>
                              </w:rPr>
                            </w:pPr>
                            <w:r w:rsidRPr="008D0741">
                              <w:rPr>
                                <w:color w:val="000000" w:themeColor="text1"/>
                                <w:sz w:val="22"/>
                              </w:rPr>
                              <w:t>Board Members must regularly assess whether they have an interest and take reasonable steps to avoid situations where their private financial, professional or other interests could be, or could be perceived to be, in conflict with their role. Board Members must not allow their interests to improperly influence the decisions they make, the actions they take or the advice they provide in the course of their official duties.</w:t>
                            </w:r>
                          </w:p>
                        </w:txbxContent>
                      </v:textbox>
                      <w10:anchorlock/>
                    </v:rect>
                  </w:pict>
                </mc:Fallback>
              </mc:AlternateContent>
            </w:r>
          </w:p>
          <w:p w14:paraId="04E8145D" w14:textId="77777777" w:rsidR="00497741" w:rsidRDefault="00497741" w:rsidP="00004C29">
            <w:pPr>
              <w:rPr>
                <w:noProof/>
                <w:lang w:eastAsia="en-AU"/>
              </w:rPr>
            </w:pPr>
          </w:p>
        </w:tc>
      </w:tr>
    </w:tbl>
    <w:p w14:paraId="05116598" w14:textId="77777777" w:rsidR="00497741" w:rsidRDefault="00497741" w:rsidP="00497741">
      <w:bookmarkStart w:id="3" w:name="_Stage_2_-"/>
      <w:bookmarkEnd w:id="3"/>
    </w:p>
    <w:p w14:paraId="07732448" w14:textId="77777777" w:rsidR="00497741" w:rsidRDefault="00497741" w:rsidP="00497741">
      <w:pPr>
        <w:rPr>
          <w:rFonts w:asciiTheme="majorHAnsi" w:eastAsiaTheme="majorEastAsia" w:hAnsiTheme="majorHAnsi" w:cstheme="majorBidi"/>
          <w:color w:val="2E74B5" w:themeColor="accent1" w:themeShade="BF"/>
          <w:sz w:val="26"/>
          <w:szCs w:val="26"/>
        </w:rPr>
      </w:pPr>
      <w:r>
        <w:br w:type="page"/>
      </w:r>
    </w:p>
    <w:p w14:paraId="67438A23" w14:textId="77777777" w:rsidR="00497741" w:rsidRPr="00861A34" w:rsidRDefault="00497741" w:rsidP="00497741">
      <w:pPr>
        <w:pStyle w:val="Heading2"/>
        <w:spacing w:before="120" w:after="120" w:line="240" w:lineRule="auto"/>
        <w:rPr>
          <w:b/>
        </w:rPr>
      </w:pPr>
      <w:r w:rsidRPr="00861A34">
        <w:rPr>
          <w:b/>
        </w:rPr>
        <w:lastRenderedPageBreak/>
        <w:t>Stage 2 - Disclosing interests and conflicts</w:t>
      </w:r>
    </w:p>
    <w:p w14:paraId="25175275" w14:textId="77777777" w:rsidR="00497741" w:rsidRDefault="00497741" w:rsidP="00497741">
      <w:r>
        <w:t xml:space="preserve">In addition to the ongoing requirement to disclose interests, the Secretariat will request that Board Members consider their interests and, where required, make a </w:t>
      </w:r>
      <w:proofErr w:type="gramStart"/>
      <w:r>
        <w:t>conflict of interest</w:t>
      </w:r>
      <w:proofErr w:type="gramEnd"/>
      <w:r>
        <w:t xml:space="preserve"> declaration or update an existing declaration. It is important that declarations provide sufficient detail on the relevant interest to facilitate an informed assessment of the nature of the interest, the type of conflict that may arise and appropriate management strategies. </w:t>
      </w:r>
    </w:p>
    <w:p w14:paraId="0AC32202" w14:textId="77777777" w:rsidR="00497741" w:rsidRPr="00B62896" w:rsidRDefault="00497741" w:rsidP="00497741">
      <w:pPr>
        <w:rPr>
          <w:b/>
        </w:rPr>
      </w:pPr>
      <w:r w:rsidRPr="000B6C25">
        <w:rPr>
          <w:b/>
        </w:rPr>
        <w:t>D</w:t>
      </w:r>
      <w:r>
        <w:rPr>
          <w:b/>
        </w:rPr>
        <w:t>isclosures to be recorded in the Register of Interests</w:t>
      </w:r>
    </w:p>
    <w:p w14:paraId="7AFC4F7C" w14:textId="77777777" w:rsidR="00497741" w:rsidRDefault="00497741" w:rsidP="00497741">
      <w:r>
        <w:t xml:space="preserve">Details of disclosed interests </w:t>
      </w:r>
      <w:r w:rsidRPr="00471A5F">
        <w:t xml:space="preserve">will be recorded in a </w:t>
      </w:r>
      <w:r w:rsidRPr="007377BF">
        <w:t xml:space="preserve">Register of Interests </w:t>
      </w:r>
      <w:r>
        <w:t xml:space="preserve">substantially in the form of the table contained in these Guidelines. The Secretariat is responsible for circulating the Register of Interests </w:t>
      </w:r>
      <w:r w:rsidRPr="007377BF">
        <w:t>to the Board when updates are made.</w:t>
      </w:r>
      <w:r>
        <w:t xml:space="preserve"> The Register of Interests and any declarations made by Board Members will be maintained by the Secretariat and</w:t>
      </w:r>
      <w:r w:rsidRPr="007377BF">
        <w:t xml:space="preserve"> held in confidence </w:t>
      </w:r>
      <w:r>
        <w:t>by the Secretariat.</w:t>
      </w:r>
    </w:p>
    <w:p w14:paraId="3C82410E" w14:textId="77777777" w:rsidR="00497741" w:rsidRDefault="00497741" w:rsidP="00497741">
      <w:r>
        <w:t xml:space="preserve">The Register will not be publicly disclosed </w:t>
      </w:r>
      <w:r w:rsidRPr="007377BF">
        <w:t>due to the sensitive nature of complaints</w:t>
      </w:r>
      <w:r>
        <w:t xml:space="preserve"> and Board Member’s interests</w:t>
      </w:r>
      <w:r w:rsidRPr="007377BF">
        <w:t xml:space="preserve">. </w:t>
      </w:r>
      <w:r>
        <w:t>The Secretariat may require Board Members to provide a signed confidentiality agreement relating to the confidentiality of the Register of Interests.</w:t>
      </w:r>
    </w:p>
    <w:p w14:paraId="6C069D69" w14:textId="77777777" w:rsidR="00497741" w:rsidRPr="00B62896" w:rsidRDefault="00497741" w:rsidP="00497741">
      <w:pPr>
        <w:rPr>
          <w:b/>
        </w:rPr>
      </w:pPr>
      <w:r>
        <w:rPr>
          <w:b/>
        </w:rPr>
        <w:t>Leveraging Board Member expertise and networks</w:t>
      </w:r>
    </w:p>
    <w:p w14:paraId="54D1B17D" w14:textId="77777777" w:rsidR="00497741" w:rsidRDefault="00497741" w:rsidP="00497741">
      <w:r>
        <w:t>Recognising that t</w:t>
      </w:r>
      <w:r w:rsidRPr="007A3140">
        <w:t xml:space="preserve">he Board is comprised of </w:t>
      </w:r>
      <w:r>
        <w:t>g</w:t>
      </w:r>
      <w:r w:rsidRPr="007A3140">
        <w:t xml:space="preserve">overnment and </w:t>
      </w:r>
      <w:r>
        <w:t>non-government / e</w:t>
      </w:r>
      <w:r w:rsidRPr="007A3140">
        <w:t>xternal members</w:t>
      </w:r>
      <w:r>
        <w:t>, these Guidelines aim to preserve access to</w:t>
      </w:r>
      <w:r w:rsidRPr="007A3140">
        <w:t xml:space="preserve"> the expertise and stakeholder networks </w:t>
      </w:r>
      <w:r>
        <w:t>members bring to the Board. While e</w:t>
      </w:r>
      <w:r w:rsidRPr="007A3140">
        <w:t xml:space="preserve">xternal Board members hold their position in an individual professional capacity, </w:t>
      </w:r>
      <w:r>
        <w:t xml:space="preserve">it is important </w:t>
      </w:r>
      <w:r w:rsidRPr="007A3140">
        <w:t xml:space="preserve">they </w:t>
      </w:r>
      <w:r>
        <w:t>remain</w:t>
      </w:r>
      <w:r w:rsidRPr="007A3140">
        <w:t xml:space="preserve"> free to make representations on behalf of their constituent groups.</w:t>
      </w:r>
      <w:r>
        <w:t xml:space="preserve"> </w:t>
      </w:r>
    </w:p>
    <w:p w14:paraId="0B92FB6E" w14:textId="0935619B" w:rsidR="00497741" w:rsidRDefault="00497741" w:rsidP="00497741">
      <w:r w:rsidRPr="007A3140">
        <w:t>Professional or personal association</w:t>
      </w:r>
      <w:r>
        <w:t>s</w:t>
      </w:r>
      <w:r w:rsidRPr="007A3140">
        <w:t xml:space="preserve"> with a party to a complaint from the Board members’ stakeholder network or constituency will not </w:t>
      </w:r>
      <w:r>
        <w:t xml:space="preserve">generally </w:t>
      </w:r>
      <w:r w:rsidRPr="007A3140">
        <w:t xml:space="preserve">be </w:t>
      </w:r>
      <w:r>
        <w:t>assessed as</w:t>
      </w:r>
      <w:r w:rsidRPr="007A3140">
        <w:t xml:space="preserve"> a</w:t>
      </w:r>
      <w:r>
        <w:t xml:space="preserve">n </w:t>
      </w:r>
      <w:r w:rsidRPr="00043F4A">
        <w:rPr>
          <w:b/>
        </w:rPr>
        <w:t>actual</w:t>
      </w:r>
      <w:r w:rsidRPr="007A3140">
        <w:t xml:space="preserve"> conflict of interest, except in </w:t>
      </w:r>
      <w:r>
        <w:t xml:space="preserve">circumstances where </w:t>
      </w:r>
      <w:r w:rsidRPr="007A3140">
        <w:t>the</w:t>
      </w:r>
      <w:r>
        <w:t xml:space="preserve">y have been </w:t>
      </w:r>
      <w:r w:rsidRPr="005E71D4">
        <w:rPr>
          <w:i/>
        </w:rPr>
        <w:t>directly involved</w:t>
      </w:r>
      <w:r>
        <w:t xml:space="preserve"> in the preparation and/ or lodgement of a complaint to the AusNCP (including being employed by a party to a complaint). However, </w:t>
      </w:r>
      <w:r w:rsidR="00866499">
        <w:t>even where an actual conflict does not exist,</w:t>
      </w:r>
      <w:r>
        <w:t xml:space="preserve"> the perception of a conflict can arise which may need to be managed to the extent possible.</w:t>
      </w:r>
    </w:p>
    <w:p w14:paraId="20C45778" w14:textId="77777777" w:rsidR="00497741" w:rsidRDefault="00497741" w:rsidP="00497741">
      <w:r>
        <w:br w:type="page"/>
      </w:r>
    </w:p>
    <w:p w14:paraId="275C6C63" w14:textId="77777777" w:rsidR="00497741" w:rsidRPr="00861A34" w:rsidRDefault="00497741" w:rsidP="00497741">
      <w:pPr>
        <w:pStyle w:val="Heading2"/>
        <w:spacing w:before="120" w:after="120" w:line="240" w:lineRule="auto"/>
        <w:rPr>
          <w:b/>
        </w:rPr>
      </w:pPr>
      <w:bookmarkStart w:id="4" w:name="_Stage_3_–"/>
      <w:bookmarkEnd w:id="4"/>
      <w:r w:rsidRPr="00861A34">
        <w:rPr>
          <w:b/>
        </w:rPr>
        <w:lastRenderedPageBreak/>
        <w:t>Stage 3 – Assessing declared interests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208"/>
        <w:gridCol w:w="2939"/>
      </w:tblGrid>
      <w:tr w:rsidR="00497741" w14:paraId="476170EE" w14:textId="77777777" w:rsidTr="00004C29">
        <w:trPr>
          <w:trHeight w:val="416"/>
        </w:trPr>
        <w:tc>
          <w:tcPr>
            <w:tcW w:w="5000" w:type="pct"/>
            <w:gridSpan w:val="3"/>
          </w:tcPr>
          <w:p w14:paraId="1FB6EAFB" w14:textId="77777777" w:rsidR="00497741" w:rsidRDefault="00497741" w:rsidP="00004C29">
            <w:pPr>
              <w:keepNext/>
            </w:pPr>
            <w:r>
              <w:t>The Secretariat will assess all declared interests as actual, potential or perceived/ apparent conflicts of interest in accordance with the following criteria:</w:t>
            </w:r>
          </w:p>
        </w:tc>
      </w:tr>
      <w:tr w:rsidR="00497741" w14:paraId="624BE74C" w14:textId="77777777" w:rsidTr="00004C29">
        <w:trPr>
          <w:trHeight w:val="4590"/>
        </w:trPr>
        <w:tc>
          <w:tcPr>
            <w:tcW w:w="1594" w:type="pct"/>
          </w:tcPr>
          <w:p w14:paraId="00363AD3" w14:textId="77777777" w:rsidR="00497741" w:rsidRDefault="00497741" w:rsidP="00004C29">
            <w:pPr>
              <w:keepNext/>
              <w:jc w:val="center"/>
            </w:pPr>
          </w:p>
          <w:p w14:paraId="3B7B5465" w14:textId="77777777" w:rsidR="00497741" w:rsidRDefault="00497741" w:rsidP="00004C29">
            <w:pPr>
              <w:keepNext/>
              <w:jc w:val="center"/>
            </w:pPr>
            <w:r>
              <w:rPr>
                <w:noProof/>
                <w:lang w:eastAsia="en-AU"/>
              </w:rPr>
              <mc:AlternateContent>
                <mc:Choice Requires="wps">
                  <w:drawing>
                    <wp:inline distT="0" distB="0" distL="0" distR="0" wp14:anchorId="5B776DF8" wp14:editId="0FC2ADA5">
                      <wp:extent cx="1679944" cy="3125972"/>
                      <wp:effectExtent l="0" t="0" r="15875" b="17780"/>
                      <wp:docPr id="37" name="Rectangle: Rounded Corners 37"/>
                      <wp:cNvGraphicFramePr/>
                      <a:graphic xmlns:a="http://schemas.openxmlformats.org/drawingml/2006/main">
                        <a:graphicData uri="http://schemas.microsoft.com/office/word/2010/wordprocessingShape">
                          <wps:wsp>
                            <wps:cNvSpPr/>
                            <wps:spPr>
                              <a:xfrm>
                                <a:off x="0" y="0"/>
                                <a:ext cx="1679944" cy="3125972"/>
                              </a:xfrm>
                              <a:prstGeom prst="roundRect">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466E41C5" w14:textId="77777777" w:rsidR="00497741" w:rsidRDefault="00497741" w:rsidP="00497741">
                                  <w:pPr>
                                    <w:jc w:val="center"/>
                                  </w:pPr>
                                  <w:r>
                                    <w:rPr>
                                      <w:b/>
                                    </w:rPr>
                                    <w:t>Actual</w:t>
                                  </w:r>
                                </w:p>
                                <w:p w14:paraId="0EDDF3CB" w14:textId="77777777" w:rsidR="00497741" w:rsidRDefault="00497741" w:rsidP="00497741">
                                  <w:pPr>
                                    <w:jc w:val="center"/>
                                  </w:pPr>
                                  <w:r>
                                    <w:t>W</w:t>
                                  </w:r>
                                  <w:r w:rsidRPr="00DA1D10">
                                    <w:t xml:space="preserve">here </w:t>
                                  </w:r>
                                  <w:r w:rsidRPr="004B39B4">
                                    <w:t xml:space="preserve">the AusNCP considers </w:t>
                                  </w:r>
                                  <w:r>
                                    <w:t xml:space="preserve">that </w:t>
                                  </w:r>
                                  <w:r w:rsidRPr="004B39B4">
                                    <w:t xml:space="preserve">a </w:t>
                                  </w:r>
                                  <w:r>
                                    <w:t>real</w:t>
                                  </w:r>
                                  <w:r w:rsidRPr="004B39B4">
                                    <w:t xml:space="preserve"> conflict exists between </w:t>
                                  </w:r>
                                  <w:r>
                                    <w:t xml:space="preserve">the Board Member’s </w:t>
                                  </w:r>
                                  <w:r w:rsidRPr="004B39B4">
                                    <w:t>current official duties and existing private or professional interests</w:t>
                                  </w:r>
                                  <w:r w:rsidRPr="007A5B7F">
                                    <w:t xml:space="preserve"> that improperly influences the performance of his or her duties</w:t>
                                  </w:r>
                                  <w:r>
                                    <w:t xml:space="preserve"> outlined in the Role of the Board in the Terms of 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B776DF8" id="Rectangle: Rounded Corners 37" o:spid="_x0000_s1050" style="width:132.3pt;height:246.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" fillcolor="white [3201]" strokecolor="red" strokeweight="1.5pt">
                      <v:stroke joinstyle="miter"/>
                      <v:textbox>
                        <w:txbxContent>
                          <w:p w14:paraId="466E41C5" w14:textId="77777777" w:rsidR="00497741" w:rsidRDefault="00497741" w:rsidP="00497741">
                            <w:pPr>
                              <w:jc w:val="center"/>
                            </w:pPr>
                            <w:r>
                              <w:rPr>
                                <w:b/>
                              </w:rPr>
                              <w:t>Actual</w:t>
                            </w:r>
                          </w:p>
                          <w:p w14:paraId="0EDDF3CB" w14:textId="77777777" w:rsidR="00497741" w:rsidRDefault="00497741" w:rsidP="00497741">
                            <w:pPr>
                              <w:jc w:val="center"/>
                            </w:pPr>
                            <w:r>
                              <w:t>W</w:t>
                            </w:r>
                            <w:r w:rsidRPr="00DA1D10">
                              <w:t xml:space="preserve">here </w:t>
                            </w:r>
                            <w:r w:rsidRPr="004B39B4">
                              <w:t xml:space="preserve">the AusNCP considers </w:t>
                            </w:r>
                            <w:r>
                              <w:t xml:space="preserve">that </w:t>
                            </w:r>
                            <w:r w:rsidRPr="004B39B4">
                              <w:t xml:space="preserve">a </w:t>
                            </w:r>
                            <w:r>
                              <w:t>real</w:t>
                            </w:r>
                            <w:r w:rsidRPr="004B39B4">
                              <w:t xml:space="preserve"> conflict exists between </w:t>
                            </w:r>
                            <w:r>
                              <w:t xml:space="preserve">the Board Member’s </w:t>
                            </w:r>
                            <w:r w:rsidRPr="004B39B4">
                              <w:t>current official duties and existing private or professional interests</w:t>
                            </w:r>
                            <w:r w:rsidRPr="007A5B7F">
                              <w:t xml:space="preserve"> that improperly influences the performance of his or her duties</w:t>
                            </w:r>
                            <w:r>
                              <w:t xml:space="preserve"> outlined in the Role of the Board in the Terms of Reference).</w:t>
                            </w:r>
                          </w:p>
                        </w:txbxContent>
                      </v:textbox>
                      <w10:anchorlock/>
                    </v:roundrect>
                  </w:pict>
                </mc:Fallback>
              </mc:AlternateContent>
            </w:r>
          </w:p>
          <w:p w14:paraId="056172D3" w14:textId="77777777" w:rsidR="00497741" w:rsidRDefault="00497741" w:rsidP="00004C29">
            <w:pPr>
              <w:keepNext/>
              <w:jc w:val="center"/>
            </w:pPr>
          </w:p>
        </w:tc>
        <w:tc>
          <w:tcPr>
            <w:tcW w:w="1777" w:type="pct"/>
          </w:tcPr>
          <w:p w14:paraId="067EB923" w14:textId="77777777" w:rsidR="00497741" w:rsidRDefault="00497741" w:rsidP="00004C29">
            <w:pPr>
              <w:keepNext/>
              <w:jc w:val="center"/>
            </w:pPr>
          </w:p>
          <w:p w14:paraId="469114D5" w14:textId="77777777" w:rsidR="00497741" w:rsidRDefault="00497741" w:rsidP="00004C29">
            <w:pPr>
              <w:keepNext/>
              <w:jc w:val="center"/>
            </w:pPr>
            <w:r>
              <w:rPr>
                <w:noProof/>
                <w:lang w:eastAsia="en-AU"/>
              </w:rPr>
              <mc:AlternateContent>
                <mc:Choice Requires="wps">
                  <w:drawing>
                    <wp:inline distT="0" distB="0" distL="0" distR="0" wp14:anchorId="3A8C51A8" wp14:editId="34257525">
                      <wp:extent cx="1796902" cy="3125470"/>
                      <wp:effectExtent l="0" t="0" r="13335" b="17780"/>
                      <wp:docPr id="41" name="Rectangle: Rounded Corners 41"/>
                      <wp:cNvGraphicFramePr/>
                      <a:graphic xmlns:a="http://schemas.openxmlformats.org/drawingml/2006/main">
                        <a:graphicData uri="http://schemas.microsoft.com/office/word/2010/wordprocessingShape">
                          <wps:wsp>
                            <wps:cNvSpPr/>
                            <wps:spPr>
                              <a:xfrm>
                                <a:off x="0" y="0"/>
                                <a:ext cx="1796902" cy="3125470"/>
                              </a:xfrm>
                              <a:prstGeom prst="roundRect">
                                <a:avLst/>
                              </a:prstGeom>
                              <a:ln w="19050">
                                <a:solidFill>
                                  <a:schemeClr val="accent2"/>
                                </a:solidFill>
                              </a:ln>
                            </wps:spPr>
                            <wps:style>
                              <a:lnRef idx="2">
                                <a:schemeClr val="dk1"/>
                              </a:lnRef>
                              <a:fillRef idx="1">
                                <a:schemeClr val="lt1"/>
                              </a:fillRef>
                              <a:effectRef idx="0">
                                <a:schemeClr val="dk1"/>
                              </a:effectRef>
                              <a:fontRef idx="minor">
                                <a:schemeClr val="dk1"/>
                              </a:fontRef>
                            </wps:style>
                            <wps:txbx>
                              <w:txbxContent>
                                <w:p w14:paraId="356EF11B" w14:textId="77777777" w:rsidR="00497741" w:rsidRDefault="00497741" w:rsidP="00497741">
                                  <w:pPr>
                                    <w:jc w:val="center"/>
                                    <w:rPr>
                                      <w:b/>
                                    </w:rPr>
                                  </w:pPr>
                                  <w:r>
                                    <w:rPr>
                                      <w:b/>
                                    </w:rPr>
                                    <w:t>Potential</w:t>
                                  </w:r>
                                </w:p>
                                <w:p w14:paraId="7C246276" w14:textId="77777777" w:rsidR="00497741" w:rsidRPr="00310C14" w:rsidRDefault="00497741" w:rsidP="00497741">
                                  <w:pPr>
                                    <w:jc w:val="center"/>
                                  </w:pPr>
                                  <w:r>
                                    <w:t>W</w:t>
                                  </w:r>
                                  <w:r w:rsidRPr="004B39B4">
                                    <w:t xml:space="preserve">here the AusNCP considers </w:t>
                                  </w:r>
                                  <w:r>
                                    <w:t xml:space="preserve">that </w:t>
                                  </w:r>
                                  <w:r w:rsidRPr="004B39B4">
                                    <w:t>private interests are not</w:t>
                                  </w:r>
                                  <w:r>
                                    <w:t xml:space="preserve"> currently in conflict</w:t>
                                  </w:r>
                                  <w:r w:rsidRPr="00CB1D04">
                                    <w:t xml:space="preserve"> </w:t>
                                  </w:r>
                                  <w:r w:rsidRPr="004B39B4">
                                    <w:t xml:space="preserve">with official duties, but could come into conflict with </w:t>
                                  </w:r>
                                  <w:r>
                                    <w:t xml:space="preserve">the Board Member’s </w:t>
                                  </w:r>
                                  <w:r w:rsidRPr="004B39B4">
                                    <w:t>official duties</w:t>
                                  </w:r>
                                  <w:r>
                                    <w:t xml:space="preserve"> at some future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A8C51A8" id="Rectangle: Rounded Corners 41" o:spid="_x0000_s1051" style="width:141.5pt;height:246.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" fillcolor="white [3201]" strokecolor="#ed7d31 [3205]" strokeweight="1.5pt">
                      <v:stroke joinstyle="miter"/>
                      <v:textbox>
                        <w:txbxContent>
                          <w:p w14:paraId="356EF11B" w14:textId="77777777" w:rsidR="00497741" w:rsidRDefault="00497741" w:rsidP="00497741">
                            <w:pPr>
                              <w:jc w:val="center"/>
                              <w:rPr>
                                <w:b/>
                              </w:rPr>
                            </w:pPr>
                            <w:r>
                              <w:rPr>
                                <w:b/>
                              </w:rPr>
                              <w:t>Potential</w:t>
                            </w:r>
                          </w:p>
                          <w:p w14:paraId="7C246276" w14:textId="77777777" w:rsidR="00497741" w:rsidRPr="00310C14" w:rsidRDefault="00497741" w:rsidP="00497741">
                            <w:pPr>
                              <w:jc w:val="center"/>
                            </w:pPr>
                            <w:r>
                              <w:t>W</w:t>
                            </w:r>
                            <w:r w:rsidRPr="004B39B4">
                              <w:t xml:space="preserve">here the AusNCP considers </w:t>
                            </w:r>
                            <w:r>
                              <w:t xml:space="preserve">that </w:t>
                            </w:r>
                            <w:r w:rsidRPr="004B39B4">
                              <w:t>private interests are not</w:t>
                            </w:r>
                            <w:r>
                              <w:t xml:space="preserve"> currently in conflict</w:t>
                            </w:r>
                            <w:r w:rsidRPr="00CB1D04">
                              <w:t xml:space="preserve"> </w:t>
                            </w:r>
                            <w:r w:rsidRPr="004B39B4">
                              <w:t xml:space="preserve">with official duties, but could come into conflict with </w:t>
                            </w:r>
                            <w:r>
                              <w:t xml:space="preserve">the Board Member’s </w:t>
                            </w:r>
                            <w:r w:rsidRPr="004B39B4">
                              <w:t>official duties</w:t>
                            </w:r>
                            <w:r>
                              <w:t xml:space="preserve"> at some future point.</w:t>
                            </w:r>
                          </w:p>
                        </w:txbxContent>
                      </v:textbox>
                      <w10:anchorlock/>
                    </v:roundrect>
                  </w:pict>
                </mc:Fallback>
              </mc:AlternateContent>
            </w:r>
          </w:p>
          <w:p w14:paraId="46D91428" w14:textId="77777777" w:rsidR="00497741" w:rsidRDefault="00497741" w:rsidP="00004C29">
            <w:pPr>
              <w:keepNext/>
              <w:jc w:val="center"/>
            </w:pPr>
          </w:p>
        </w:tc>
        <w:tc>
          <w:tcPr>
            <w:tcW w:w="1628" w:type="pct"/>
          </w:tcPr>
          <w:p w14:paraId="10E72823" w14:textId="77777777" w:rsidR="00497741" w:rsidRDefault="00497741" w:rsidP="00004C29">
            <w:pPr>
              <w:keepNext/>
              <w:jc w:val="center"/>
            </w:pPr>
          </w:p>
          <w:p w14:paraId="0EFB85E2" w14:textId="77777777" w:rsidR="00497741" w:rsidRDefault="00497741" w:rsidP="00004C29">
            <w:pPr>
              <w:keepNext/>
              <w:jc w:val="center"/>
            </w:pPr>
            <w:r>
              <w:rPr>
                <w:noProof/>
                <w:lang w:eastAsia="en-AU"/>
              </w:rPr>
              <mc:AlternateContent>
                <mc:Choice Requires="wps">
                  <w:drawing>
                    <wp:inline distT="0" distB="0" distL="0" distR="0" wp14:anchorId="1C0BE17D" wp14:editId="2CCAD736">
                      <wp:extent cx="1711842" cy="3125470"/>
                      <wp:effectExtent l="0" t="0" r="22225" b="17780"/>
                      <wp:docPr id="43" name="Rectangle: Rounded Corners 43"/>
                      <wp:cNvGraphicFramePr/>
                      <a:graphic xmlns:a="http://schemas.openxmlformats.org/drawingml/2006/main">
                        <a:graphicData uri="http://schemas.microsoft.com/office/word/2010/wordprocessingShape">
                          <wps:wsp>
                            <wps:cNvSpPr/>
                            <wps:spPr>
                              <a:xfrm>
                                <a:off x="0" y="0"/>
                                <a:ext cx="1711842" cy="3125470"/>
                              </a:xfrm>
                              <a:prstGeom prst="roundRect">
                                <a:avLst/>
                              </a:prstGeom>
                              <a:ln w="19050">
                                <a:solidFill>
                                  <a:schemeClr val="accent4"/>
                                </a:solidFill>
                              </a:ln>
                            </wps:spPr>
                            <wps:style>
                              <a:lnRef idx="2">
                                <a:schemeClr val="dk1"/>
                              </a:lnRef>
                              <a:fillRef idx="1">
                                <a:schemeClr val="lt1"/>
                              </a:fillRef>
                              <a:effectRef idx="0">
                                <a:schemeClr val="dk1"/>
                              </a:effectRef>
                              <a:fontRef idx="minor">
                                <a:schemeClr val="dk1"/>
                              </a:fontRef>
                            </wps:style>
                            <wps:txbx>
                              <w:txbxContent>
                                <w:p w14:paraId="7387C6F9" w14:textId="77777777" w:rsidR="00497741" w:rsidRDefault="00497741" w:rsidP="00497741">
                                  <w:pPr>
                                    <w:jc w:val="center"/>
                                  </w:pPr>
                                  <w:r>
                                    <w:rPr>
                                      <w:b/>
                                    </w:rPr>
                                    <w:t xml:space="preserve">Perceived / </w:t>
                                  </w:r>
                                  <w:r w:rsidRPr="00DA1D10">
                                    <w:rPr>
                                      <w:b/>
                                    </w:rPr>
                                    <w:t>Apparent</w:t>
                                  </w:r>
                                </w:p>
                                <w:p w14:paraId="3AE93CC9" w14:textId="77777777" w:rsidR="00497741" w:rsidRDefault="00497741" w:rsidP="00497741">
                                  <w:pPr>
                                    <w:jc w:val="center"/>
                                  </w:pPr>
                                  <w:r>
                                    <w:t>W</w:t>
                                  </w:r>
                                  <w:r w:rsidRPr="00DA1D10">
                                    <w:t xml:space="preserve">here </w:t>
                                  </w:r>
                                  <w:r w:rsidRPr="004B39B4">
                                    <w:t xml:space="preserve">the AusNCP considers </w:t>
                                  </w:r>
                                  <w:r>
                                    <w:t xml:space="preserve">that </w:t>
                                  </w:r>
                                  <w:r w:rsidRPr="004B39B4">
                                    <w:t>it appears</w:t>
                                  </w:r>
                                  <w:r w:rsidRPr="00DA1D10">
                                    <w:t xml:space="preserve"> or </w:t>
                                  </w:r>
                                  <w:r>
                                    <w:t xml:space="preserve">it </w:t>
                                  </w:r>
                                  <w:r w:rsidRPr="00DA1D10">
                                    <w:t xml:space="preserve">could be </w:t>
                                  </w:r>
                                  <w:r>
                                    <w:t xml:space="preserve">reasonably </w:t>
                                  </w:r>
                                  <w:r w:rsidRPr="00DA1D10">
                                    <w:t xml:space="preserve">perceived that private interests are improperly influencing the performance of </w:t>
                                  </w:r>
                                  <w:r>
                                    <w:t xml:space="preserve">the Board Member’s </w:t>
                                  </w:r>
                                  <w:r w:rsidRPr="00DA1D10">
                                    <w:t>official duties</w:t>
                                  </w:r>
                                  <w:r>
                                    <w:t>,</w:t>
                                  </w:r>
                                  <w:r w:rsidRPr="00DA1D10">
                                    <w:t xml:space="preserve"> whether or not that is actually the case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1C0BE17D" id="Rectangle: Rounded Corners 43" o:spid="_x0000_s1052" style="width:134.8pt;height:246.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" fillcolor="white [3201]" strokecolor="#ffc000 [3207]" strokeweight="1.5pt">
                      <v:stroke joinstyle="miter"/>
                      <v:textbox>
                        <w:txbxContent>
                          <w:p w14:paraId="7387C6F9" w14:textId="77777777" w:rsidR="00497741" w:rsidRDefault="00497741" w:rsidP="00497741">
                            <w:pPr>
                              <w:jc w:val="center"/>
                            </w:pPr>
                            <w:r>
                              <w:rPr>
                                <w:b/>
                              </w:rPr>
                              <w:t xml:space="preserve">Perceived / </w:t>
                            </w:r>
                            <w:r w:rsidRPr="00DA1D10">
                              <w:rPr>
                                <w:b/>
                              </w:rPr>
                              <w:t>Apparent</w:t>
                            </w:r>
                          </w:p>
                          <w:p w14:paraId="3AE93CC9" w14:textId="77777777" w:rsidR="00497741" w:rsidRDefault="00497741" w:rsidP="00497741">
                            <w:pPr>
                              <w:jc w:val="center"/>
                            </w:pPr>
                            <w:r>
                              <w:t>W</w:t>
                            </w:r>
                            <w:r w:rsidRPr="00DA1D10">
                              <w:t xml:space="preserve">here </w:t>
                            </w:r>
                            <w:r w:rsidRPr="004B39B4">
                              <w:t xml:space="preserve">the AusNCP considers </w:t>
                            </w:r>
                            <w:r>
                              <w:t xml:space="preserve">that </w:t>
                            </w:r>
                            <w:r w:rsidRPr="004B39B4">
                              <w:t>it appears</w:t>
                            </w:r>
                            <w:r w:rsidRPr="00DA1D10">
                              <w:t xml:space="preserve"> or </w:t>
                            </w:r>
                            <w:r>
                              <w:t xml:space="preserve">it </w:t>
                            </w:r>
                            <w:r w:rsidRPr="00DA1D10">
                              <w:t xml:space="preserve">could be </w:t>
                            </w:r>
                            <w:r>
                              <w:t xml:space="preserve">reasonably </w:t>
                            </w:r>
                            <w:r w:rsidRPr="00DA1D10">
                              <w:t xml:space="preserve">perceived that private interests are improperly influencing the performance of </w:t>
                            </w:r>
                            <w:r>
                              <w:t xml:space="preserve">the Board Member’s </w:t>
                            </w:r>
                            <w:r w:rsidRPr="00DA1D10">
                              <w:t>official duties</w:t>
                            </w:r>
                            <w:r>
                              <w:t>,</w:t>
                            </w:r>
                            <w:r w:rsidRPr="00DA1D10">
                              <w:t xml:space="preserve"> whether or not that is actually the case</w:t>
                            </w:r>
                            <w:r>
                              <w:t>.</w:t>
                            </w:r>
                          </w:p>
                        </w:txbxContent>
                      </v:textbox>
                      <w10:anchorlock/>
                    </v:roundrect>
                  </w:pict>
                </mc:Fallback>
              </mc:AlternateContent>
            </w:r>
          </w:p>
        </w:tc>
      </w:tr>
      <w:tr w:rsidR="00497741" w14:paraId="0A700545" w14:textId="77777777" w:rsidTr="00004C29">
        <w:tc>
          <w:tcPr>
            <w:tcW w:w="5000" w:type="pct"/>
            <w:gridSpan w:val="3"/>
          </w:tcPr>
          <w:p w14:paraId="14F5314B" w14:textId="77777777" w:rsidR="00497741" w:rsidRDefault="00497741" w:rsidP="00004C29"/>
          <w:p w14:paraId="1D70C631" w14:textId="77777777" w:rsidR="00497741" w:rsidRDefault="00497741" w:rsidP="00004C29">
            <w:r w:rsidRPr="002E064F">
              <w:t xml:space="preserve">Examples </w:t>
            </w:r>
            <w:r>
              <w:t xml:space="preserve">of the different types of conflicts </w:t>
            </w:r>
            <w:r w:rsidRPr="002E064F">
              <w:t xml:space="preserve">include: </w:t>
            </w:r>
          </w:p>
        </w:tc>
      </w:tr>
      <w:tr w:rsidR="00497741" w14:paraId="758BF199" w14:textId="77777777" w:rsidTr="00004C29">
        <w:tc>
          <w:tcPr>
            <w:tcW w:w="1594" w:type="pct"/>
          </w:tcPr>
          <w:p w14:paraId="0686D5C7" w14:textId="77777777" w:rsidR="00497741" w:rsidRDefault="00497741" w:rsidP="00004C29"/>
          <w:p w14:paraId="7DC3DF1F" w14:textId="77777777" w:rsidR="00497741" w:rsidRPr="00043F4A" w:rsidRDefault="00497741" w:rsidP="00004C29">
            <w:r>
              <w:rPr>
                <w:noProof/>
                <w:lang w:eastAsia="en-AU"/>
              </w:rPr>
              <mc:AlternateContent>
                <mc:Choice Requires="wps">
                  <w:drawing>
                    <wp:inline distT="0" distB="0" distL="0" distR="0" wp14:anchorId="4A4D0A67" wp14:editId="0894EE08">
                      <wp:extent cx="1637414" cy="3684896"/>
                      <wp:effectExtent l="0" t="0" r="20320" b="11430"/>
                      <wp:docPr id="45" name="Rectangle: Rounded Corners 45"/>
                      <wp:cNvGraphicFramePr/>
                      <a:graphic xmlns:a="http://schemas.openxmlformats.org/drawingml/2006/main">
                        <a:graphicData uri="http://schemas.microsoft.com/office/word/2010/wordprocessingShape">
                          <wps:wsp>
                            <wps:cNvSpPr/>
                            <wps:spPr>
                              <a:xfrm>
                                <a:off x="0" y="0"/>
                                <a:ext cx="1637414" cy="3684896"/>
                              </a:xfrm>
                              <a:prstGeom prst="roundRect">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1275ED0B" w14:textId="77777777" w:rsidR="00497741" w:rsidRDefault="00497741" w:rsidP="00497741">
                                  <w:pPr>
                                    <w:jc w:val="center"/>
                                  </w:pPr>
                                  <w:r>
                                    <w:rPr>
                                      <w:b/>
                                    </w:rPr>
                                    <w:t>Actual</w:t>
                                  </w:r>
                                  <w:r w:rsidRPr="00DF6D48">
                                    <w:t xml:space="preserve"> conflicts of interest may arise where a Board member is involved with a complaint in </w:t>
                                  </w:r>
                                  <w:r w:rsidRPr="00F92205">
                                    <w:t xml:space="preserve">which </w:t>
                                  </w:r>
                                  <w:r>
                                    <w:t>he/she</w:t>
                                  </w:r>
                                  <w:r w:rsidRPr="000B7395">
                                    <w:t xml:space="preserve"> </w:t>
                                  </w:r>
                                  <w:r>
                                    <w:t>(</w:t>
                                  </w:r>
                                  <w:r w:rsidRPr="000B7395">
                                    <w:t xml:space="preserve">or a close </w:t>
                                  </w:r>
                                  <w:r>
                                    <w:t>family member)</w:t>
                                  </w:r>
                                  <w:r w:rsidRPr="000B7395">
                                    <w:t xml:space="preserve"> holds a managerial</w:t>
                                  </w:r>
                                  <w:r w:rsidRPr="00F92205">
                                    <w:t xml:space="preserve"> position</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4A4D0A67" id="Rectangle: Rounded Corners 45" o:spid="_x0000_s1053" style="width:128.95pt;height:290.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" fillcolor="white [3201]" strokecolor="red" strokeweight="1.5pt">
                      <v:stroke joinstyle="miter"/>
                      <v:textbox>
                        <w:txbxContent>
                          <w:p w14:paraId="1275ED0B" w14:textId="77777777" w:rsidR="00497741" w:rsidRDefault="00497741" w:rsidP="00497741">
                            <w:pPr>
                              <w:jc w:val="center"/>
                            </w:pPr>
                            <w:r>
                              <w:rPr>
                                <w:b/>
                              </w:rPr>
                              <w:t>Actual</w:t>
                            </w:r>
                            <w:r w:rsidRPr="00DF6D48">
                              <w:t xml:space="preserve"> conflicts of interest may arise where a Board member is involved with a complaint in </w:t>
                            </w:r>
                            <w:r w:rsidRPr="00F92205">
                              <w:t xml:space="preserve">which </w:t>
                            </w:r>
                            <w:r>
                              <w:t>he/she</w:t>
                            </w:r>
                            <w:r w:rsidRPr="000B7395">
                              <w:t xml:space="preserve"> </w:t>
                            </w:r>
                            <w:r>
                              <w:t>(</w:t>
                            </w:r>
                            <w:r w:rsidRPr="000B7395">
                              <w:t xml:space="preserve">or a close </w:t>
                            </w:r>
                            <w:r>
                              <w:t>family member)</w:t>
                            </w:r>
                            <w:r w:rsidRPr="000B7395">
                              <w:t xml:space="preserve"> holds a managerial</w:t>
                            </w:r>
                            <w:r w:rsidRPr="00F92205">
                              <w:t xml:space="preserve"> position</w:t>
                            </w:r>
                            <w:r>
                              <w:t>.</w:t>
                            </w:r>
                          </w:p>
                        </w:txbxContent>
                      </v:textbox>
                      <w10:anchorlock/>
                    </v:roundrect>
                  </w:pict>
                </mc:Fallback>
              </mc:AlternateContent>
            </w:r>
          </w:p>
        </w:tc>
        <w:tc>
          <w:tcPr>
            <w:tcW w:w="1777" w:type="pct"/>
          </w:tcPr>
          <w:p w14:paraId="5E53B26E" w14:textId="77777777" w:rsidR="00497741" w:rsidRDefault="00497741" w:rsidP="00004C29"/>
          <w:p w14:paraId="4BF0FDB4" w14:textId="77777777" w:rsidR="00497741" w:rsidRPr="00043F4A" w:rsidRDefault="00497741" w:rsidP="00004C29">
            <w:r>
              <w:rPr>
                <w:noProof/>
                <w:lang w:eastAsia="en-AU"/>
              </w:rPr>
              <mc:AlternateContent>
                <mc:Choice Requires="wps">
                  <w:drawing>
                    <wp:inline distT="0" distB="0" distL="0" distR="0" wp14:anchorId="547C6FDD" wp14:editId="44DC4BA6">
                      <wp:extent cx="1881963" cy="3657600"/>
                      <wp:effectExtent l="0" t="0" r="23495" b="19050"/>
                      <wp:docPr id="49" name="Rectangle: Rounded Corners 49"/>
                      <wp:cNvGraphicFramePr/>
                      <a:graphic xmlns:a="http://schemas.openxmlformats.org/drawingml/2006/main">
                        <a:graphicData uri="http://schemas.microsoft.com/office/word/2010/wordprocessingShape">
                          <wps:wsp>
                            <wps:cNvSpPr/>
                            <wps:spPr>
                              <a:xfrm>
                                <a:off x="0" y="0"/>
                                <a:ext cx="1881963" cy="3657600"/>
                              </a:xfrm>
                              <a:prstGeom prst="roundRect">
                                <a:avLst/>
                              </a:prstGeom>
                              <a:ln w="19050">
                                <a:solidFill>
                                  <a:schemeClr val="accent2"/>
                                </a:solidFill>
                              </a:ln>
                            </wps:spPr>
                            <wps:style>
                              <a:lnRef idx="2">
                                <a:schemeClr val="dk1"/>
                              </a:lnRef>
                              <a:fillRef idx="1">
                                <a:schemeClr val="lt1"/>
                              </a:fillRef>
                              <a:effectRef idx="0">
                                <a:schemeClr val="dk1"/>
                              </a:effectRef>
                              <a:fontRef idx="minor">
                                <a:schemeClr val="dk1"/>
                              </a:fontRef>
                            </wps:style>
                            <wps:txbx>
                              <w:txbxContent>
                                <w:p w14:paraId="737A0DD9" w14:textId="77777777" w:rsidR="00497741" w:rsidRPr="00310C14" w:rsidRDefault="00497741" w:rsidP="00497741">
                                  <w:pPr>
                                    <w:jc w:val="center"/>
                                  </w:pPr>
                                  <w:r w:rsidRPr="00DF6D48">
                                    <w:rPr>
                                      <w:b/>
                                    </w:rPr>
                                    <w:t xml:space="preserve">Potential </w:t>
                                  </w:r>
                                  <w:r w:rsidRPr="00DF6D48">
                                    <w:t>conflicts of interest may arise where a Board member has</w:t>
                                  </w:r>
                                  <w:r>
                                    <w:t xml:space="preserve"> an interest in an entity who may be a party to a complaint or may have an interest in that complaint (in circumstances where full details of the parties to the complaint are not yet known), or</w:t>
                                  </w:r>
                                  <w:r w:rsidRPr="00DF6D48">
                                    <w:t xml:space="preserve"> </w:t>
                                  </w:r>
                                  <w:r>
                                    <w:t>a close personal relationship</w:t>
                                  </w:r>
                                  <w:r w:rsidRPr="00DF6D48">
                                    <w:t xml:space="preserve"> with someone who has </w:t>
                                  </w:r>
                                  <w:r>
                                    <w:t>an</w:t>
                                  </w:r>
                                  <w:r w:rsidRPr="00DF6D48">
                                    <w:t xml:space="preserve"> interest</w:t>
                                  </w:r>
                                  <w:r>
                                    <w:t xml:space="preserve"> in the complaint or who occupies a managerial position of a party who may become involved in the complaint.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47C6FDD" id="Rectangle: Rounded Corners 49" o:spid="_x0000_s1054" style="width:148.2pt;height:4in;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" fillcolor="white [3201]" strokecolor="#ed7d31 [3205]" strokeweight="1.5pt">
                      <v:stroke joinstyle="miter"/>
                      <v:textbox>
                        <w:txbxContent>
                          <w:p w14:paraId="737A0DD9" w14:textId="77777777" w:rsidR="00497741" w:rsidRPr="00310C14" w:rsidRDefault="00497741" w:rsidP="00497741">
                            <w:pPr>
                              <w:jc w:val="center"/>
                            </w:pPr>
                            <w:r w:rsidRPr="00DF6D48">
                              <w:rPr>
                                <w:b/>
                              </w:rPr>
                              <w:t xml:space="preserve">Potential </w:t>
                            </w:r>
                            <w:r w:rsidRPr="00DF6D48">
                              <w:t>conflicts of interest may arise where a Board member has</w:t>
                            </w:r>
                            <w:r>
                              <w:t xml:space="preserve"> an interest in an entity who may be a party to a complaint or may have an interest in that complaint (in circumstances where full details of the parties to the complaint are not yet known), or</w:t>
                            </w:r>
                            <w:r w:rsidRPr="00DF6D48">
                              <w:t xml:space="preserve"> </w:t>
                            </w:r>
                            <w:r>
                              <w:t>a close personal relationship</w:t>
                            </w:r>
                            <w:r w:rsidRPr="00DF6D48">
                              <w:t xml:space="preserve"> with someone who has </w:t>
                            </w:r>
                            <w:r>
                              <w:t>an</w:t>
                            </w:r>
                            <w:r w:rsidRPr="00DF6D48">
                              <w:t xml:space="preserve"> interest</w:t>
                            </w:r>
                            <w:r>
                              <w:t xml:space="preserve"> in the complaint or who occupies a managerial position of a party who may become involved in the complaint.</w:t>
                            </w:r>
                          </w:p>
                        </w:txbxContent>
                      </v:textbox>
                      <w10:anchorlock/>
                    </v:roundrect>
                  </w:pict>
                </mc:Fallback>
              </mc:AlternateContent>
            </w:r>
          </w:p>
          <w:p w14:paraId="7741B0C3" w14:textId="77777777" w:rsidR="00497741" w:rsidRDefault="00497741" w:rsidP="00004C29"/>
        </w:tc>
        <w:tc>
          <w:tcPr>
            <w:tcW w:w="1628" w:type="pct"/>
          </w:tcPr>
          <w:p w14:paraId="2E2728E5" w14:textId="77777777" w:rsidR="00497741" w:rsidRDefault="00497741" w:rsidP="00004C29">
            <w:pPr>
              <w:keepNext/>
              <w:jc w:val="center"/>
            </w:pPr>
          </w:p>
          <w:p w14:paraId="2F589D01" w14:textId="77777777" w:rsidR="00497741" w:rsidRDefault="00497741" w:rsidP="00004C29">
            <w:pPr>
              <w:keepNext/>
              <w:jc w:val="center"/>
            </w:pPr>
            <w:r>
              <w:rPr>
                <w:noProof/>
                <w:lang w:eastAsia="en-AU"/>
              </w:rPr>
              <mc:AlternateContent>
                <mc:Choice Requires="wps">
                  <w:drawing>
                    <wp:inline distT="0" distB="0" distL="0" distR="0" wp14:anchorId="524EFB64" wp14:editId="7CAF0629">
                      <wp:extent cx="1626781" cy="3684895"/>
                      <wp:effectExtent l="0" t="0" r="12065" b="11430"/>
                      <wp:docPr id="50" name="Rectangle: Rounded Corners 50"/>
                      <wp:cNvGraphicFramePr/>
                      <a:graphic xmlns:a="http://schemas.openxmlformats.org/drawingml/2006/main">
                        <a:graphicData uri="http://schemas.microsoft.com/office/word/2010/wordprocessingShape">
                          <wps:wsp>
                            <wps:cNvSpPr/>
                            <wps:spPr>
                              <a:xfrm>
                                <a:off x="0" y="0"/>
                                <a:ext cx="1626781" cy="3684895"/>
                              </a:xfrm>
                              <a:prstGeom prst="roundRect">
                                <a:avLst/>
                              </a:prstGeom>
                              <a:ln w="19050">
                                <a:solidFill>
                                  <a:schemeClr val="accent4"/>
                                </a:solidFill>
                              </a:ln>
                            </wps:spPr>
                            <wps:style>
                              <a:lnRef idx="2">
                                <a:schemeClr val="dk1"/>
                              </a:lnRef>
                              <a:fillRef idx="1">
                                <a:schemeClr val="lt1"/>
                              </a:fillRef>
                              <a:effectRef idx="0">
                                <a:schemeClr val="dk1"/>
                              </a:effectRef>
                              <a:fontRef idx="minor">
                                <a:schemeClr val="dk1"/>
                              </a:fontRef>
                            </wps:style>
                            <wps:txbx>
                              <w:txbxContent>
                                <w:p w14:paraId="351638C7" w14:textId="77777777" w:rsidR="00497741" w:rsidRDefault="00497741" w:rsidP="00497741">
                                  <w:pPr>
                                    <w:jc w:val="center"/>
                                  </w:pPr>
                                  <w:r>
                                    <w:rPr>
                                      <w:b/>
                                    </w:rPr>
                                    <w:t xml:space="preserve">Perceived / </w:t>
                                  </w:r>
                                  <w:r w:rsidRPr="002310B5">
                                    <w:rPr>
                                      <w:b/>
                                    </w:rPr>
                                    <w:t>Apparen</w:t>
                                  </w:r>
                                  <w:r w:rsidRPr="008F171D">
                                    <w:rPr>
                                      <w:b/>
                                    </w:rPr>
                                    <w:t>t</w:t>
                                  </w:r>
                                  <w:r w:rsidRPr="002310B5">
                                    <w:t xml:space="preserve"> conflicts of interest can occur where a Board member maintains strong social, personal and/ or professional relationships with parties to a complaint (including coaching prospective notifiers to craft their complaint by drawing on information not publicly available)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24EFB64" id="Rectangle: Rounded Corners 50" o:spid="_x0000_s1055" style="width:128.1pt;height:290.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" fillcolor="white [3201]" strokecolor="#ffc000 [3207]" strokeweight="1.5pt">
                      <v:stroke joinstyle="miter"/>
                      <v:textbox>
                        <w:txbxContent>
                          <w:p w14:paraId="351638C7" w14:textId="77777777" w:rsidR="00497741" w:rsidRDefault="00497741" w:rsidP="00497741">
                            <w:pPr>
                              <w:jc w:val="center"/>
                            </w:pPr>
                            <w:r>
                              <w:rPr>
                                <w:b/>
                              </w:rPr>
                              <w:t xml:space="preserve">Perceived / </w:t>
                            </w:r>
                            <w:r w:rsidRPr="002310B5">
                              <w:rPr>
                                <w:b/>
                              </w:rPr>
                              <w:t>Apparen</w:t>
                            </w:r>
                            <w:r w:rsidRPr="008F171D">
                              <w:rPr>
                                <w:b/>
                              </w:rPr>
                              <w:t>t</w:t>
                            </w:r>
                            <w:r w:rsidRPr="002310B5">
                              <w:t xml:space="preserve"> conflicts of interest can occur where a Board member maintains strong social, personal and/ or professional relationships with parties to a complaint (including coaching prospective notifiers to craft their complaint by drawing on information not publicly available)</w:t>
                            </w:r>
                            <w:r>
                              <w:t>.</w:t>
                            </w:r>
                          </w:p>
                        </w:txbxContent>
                      </v:textbox>
                      <w10:anchorlock/>
                    </v:roundrect>
                  </w:pict>
                </mc:Fallback>
              </mc:AlternateContent>
            </w:r>
          </w:p>
        </w:tc>
      </w:tr>
    </w:tbl>
    <w:p w14:paraId="14C06A4E" w14:textId="77777777" w:rsidR="00497741" w:rsidRDefault="00497741" w:rsidP="00497741"/>
    <w:p w14:paraId="34BADF38" w14:textId="77777777" w:rsidR="00497741" w:rsidRDefault="00497741" w:rsidP="00497741">
      <w:r>
        <w:lastRenderedPageBreak/>
        <w:t>As part of the assessment process:</w:t>
      </w:r>
    </w:p>
    <w:p w14:paraId="0012399F" w14:textId="77777777" w:rsidR="00497741" w:rsidRDefault="00497741" w:rsidP="00497741">
      <w:pPr>
        <w:pStyle w:val="ListParagraph"/>
        <w:numPr>
          <w:ilvl w:val="0"/>
          <w:numId w:val="8"/>
        </w:numPr>
        <w:spacing w:before="140" w:after="140"/>
        <w:ind w:left="522" w:hanging="522"/>
        <w:contextualSpacing w:val="0"/>
      </w:pPr>
      <w:r>
        <w:rPr>
          <w:b/>
        </w:rPr>
        <w:t xml:space="preserve">The Secretariat will consult with the relevant Board Member – </w:t>
      </w:r>
      <w:r>
        <w:t>The AusNCP Secretariat will</w:t>
      </w:r>
      <w:r w:rsidRPr="002E064F">
        <w:t xml:space="preserve"> share with </w:t>
      </w:r>
      <w:r>
        <w:t>the relevant</w:t>
      </w:r>
      <w:r w:rsidRPr="002E064F">
        <w:t xml:space="preserve"> Board member</w:t>
      </w:r>
      <w:r>
        <w:t xml:space="preserve"> its assessment of all new disclosures. Board Members</w:t>
      </w:r>
      <w:r w:rsidRPr="007377BF">
        <w:t xml:space="preserve"> should not undertake to assess for themselves whether or not their interest is materially relevant.</w:t>
      </w:r>
      <w:r w:rsidRPr="00EB701F">
        <w:t xml:space="preserve"> </w:t>
      </w:r>
      <w:r>
        <w:t>The Secretariat will initially determine the materiality of any disclosures made by Board Members and advise the Board of its views on the materiality of an interest or conflict.</w:t>
      </w:r>
    </w:p>
    <w:p w14:paraId="563926CF" w14:textId="77777777" w:rsidR="00497741" w:rsidRDefault="00497741" w:rsidP="00497741">
      <w:pPr>
        <w:pStyle w:val="ListParagraph"/>
        <w:numPr>
          <w:ilvl w:val="0"/>
          <w:numId w:val="8"/>
        </w:numPr>
        <w:spacing w:before="140" w:after="140"/>
        <w:ind w:left="522" w:hanging="522"/>
        <w:contextualSpacing w:val="0"/>
      </w:pPr>
      <w:r w:rsidRPr="0083544A">
        <w:rPr>
          <w:b/>
        </w:rPr>
        <w:t>Register of Interests will reflect the categories of conflict</w:t>
      </w:r>
      <w:r>
        <w:rPr>
          <w:b/>
        </w:rPr>
        <w:t xml:space="preserve"> – </w:t>
      </w:r>
      <w:r w:rsidRPr="002E064F">
        <w:t xml:space="preserve">The </w:t>
      </w:r>
      <w:r>
        <w:t xml:space="preserve">Register of Interests will reflect the Secretariat’s </w:t>
      </w:r>
      <w:r w:rsidRPr="007377BF">
        <w:t>assessment of all declared interests</w:t>
      </w:r>
      <w:r w:rsidRPr="002E064F">
        <w:t xml:space="preserve"> </w:t>
      </w:r>
      <w:r>
        <w:t>as actual, apparent or potential, in accordance with the following criteria. The purpose of categorising the interest in this manner is to ensure full transparency, common language and mutual understanding for all Board Members</w:t>
      </w:r>
    </w:p>
    <w:p w14:paraId="6992A6D2" w14:textId="77777777" w:rsidR="00497741" w:rsidRPr="00861A34" w:rsidRDefault="00497741" w:rsidP="00497741">
      <w:pPr>
        <w:pStyle w:val="Heading2"/>
        <w:spacing w:before="120" w:after="120" w:line="240" w:lineRule="auto"/>
        <w:rPr>
          <w:b/>
        </w:rPr>
      </w:pPr>
      <w:bookmarkStart w:id="5" w:name="_Stage_4_–"/>
      <w:bookmarkEnd w:id="5"/>
      <w:r w:rsidRPr="00861A34">
        <w:rPr>
          <w:b/>
        </w:rPr>
        <w:t>Stage 4 – Evaluate management strategies to manage the conflicts of interest</w:t>
      </w:r>
    </w:p>
    <w:p w14:paraId="3A16A2AD" w14:textId="684D0663" w:rsidR="00497741" w:rsidRDefault="00497741" w:rsidP="00497741">
      <w:r>
        <w:t xml:space="preserve">Stage 4 of the </w:t>
      </w:r>
      <w:proofErr w:type="gramStart"/>
      <w:r>
        <w:t>conflict of interest</w:t>
      </w:r>
      <w:proofErr w:type="gramEnd"/>
      <w:r>
        <w:t xml:space="preserve"> process involves identifying appropriate management strategies for addressing/ resolving a conflict. Fundamentally </w:t>
      </w:r>
      <w:r w:rsidRPr="002E064F">
        <w:t xml:space="preserve">the AusNCP </w:t>
      </w:r>
      <w:r>
        <w:t>should</w:t>
      </w:r>
      <w:r w:rsidRPr="002E064F">
        <w:t xml:space="preserve"> take </w:t>
      </w:r>
      <w:r>
        <w:t xml:space="preserve">remedial </w:t>
      </w:r>
      <w:r w:rsidRPr="002E064F">
        <w:t xml:space="preserve">action </w:t>
      </w:r>
      <w:r>
        <w:t>in circumstances where</w:t>
      </w:r>
      <w:r w:rsidRPr="002E064F">
        <w:t xml:space="preserve"> </w:t>
      </w:r>
      <w:r>
        <w:t>a</w:t>
      </w:r>
      <w:r w:rsidRPr="002E064F">
        <w:t xml:space="preserve"> conflict </w:t>
      </w:r>
      <w:r>
        <w:t>could</w:t>
      </w:r>
      <w:r w:rsidRPr="002E064F">
        <w:t xml:space="preserve"> </w:t>
      </w:r>
      <w:r w:rsidRPr="002310B5">
        <w:t>undermine the Board’s</w:t>
      </w:r>
      <w:r w:rsidRPr="002E064F">
        <w:t xml:space="preserve"> </w:t>
      </w:r>
      <w:r w:rsidR="00997576">
        <w:t xml:space="preserve">(and/or it’s individual members) </w:t>
      </w:r>
      <w:r w:rsidRPr="002E064F">
        <w:t xml:space="preserve">ability to </w:t>
      </w:r>
      <w:r>
        <w:t>carry out its role and responsibilities impartially and with integrity</w:t>
      </w:r>
      <w:r w:rsidRPr="002E064F">
        <w:t xml:space="preserve">. </w:t>
      </w:r>
    </w:p>
    <w:p w14:paraId="116B9F44" w14:textId="77777777" w:rsidR="00497741" w:rsidRPr="000B6C25" w:rsidRDefault="00497741" w:rsidP="00497741">
      <w:pPr>
        <w:rPr>
          <w:b/>
        </w:rPr>
      </w:pPr>
      <w:r>
        <w:rPr>
          <w:b/>
        </w:rPr>
        <w:t>Factors for consideration when determining an appropriate management strategy</w:t>
      </w:r>
    </w:p>
    <w:p w14:paraId="68C9B410" w14:textId="77777777" w:rsidR="00497741" w:rsidRDefault="00497741" w:rsidP="00497741">
      <w:r>
        <w:t>To determine an appropriate management strategy the following factors should be considered:</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8936"/>
      </w:tblGrid>
      <w:tr w:rsidR="00497741" w14:paraId="3536EB30" w14:textId="77777777" w:rsidTr="00004C29">
        <w:tc>
          <w:tcPr>
            <w:tcW w:w="8936" w:type="dxa"/>
            <w:shd w:val="clear" w:color="auto" w:fill="DEEAF6" w:themeFill="accent1" w:themeFillTint="33"/>
          </w:tcPr>
          <w:p w14:paraId="1D0DCB24" w14:textId="77777777" w:rsidR="00497741" w:rsidRDefault="00497741" w:rsidP="00497741">
            <w:pPr>
              <w:pStyle w:val="Bullet"/>
              <w:keepLines w:val="0"/>
              <w:numPr>
                <w:ilvl w:val="0"/>
                <w:numId w:val="7"/>
              </w:numPr>
              <w:spacing w:after="160" w:line="259" w:lineRule="auto"/>
            </w:pPr>
            <w:r w:rsidRPr="00CB1D04">
              <w:rPr>
                <w:sz w:val="22"/>
              </w:rPr>
              <w:t>the type of conflict assessed by the Secretariat</w:t>
            </w:r>
            <w:r>
              <w:rPr>
                <w:sz w:val="22"/>
              </w:rPr>
              <w:t xml:space="preserve"> (i.e. whether the interest gives rise to an actual, potential or perceived/ apparent conflict);</w:t>
            </w:r>
          </w:p>
        </w:tc>
      </w:tr>
      <w:tr w:rsidR="00497741" w14:paraId="100A00B9" w14:textId="77777777" w:rsidTr="00004C29">
        <w:tc>
          <w:tcPr>
            <w:tcW w:w="8936" w:type="dxa"/>
            <w:shd w:val="clear" w:color="auto" w:fill="DEEAF6" w:themeFill="accent1" w:themeFillTint="33"/>
          </w:tcPr>
          <w:p w14:paraId="16E95261" w14:textId="77777777" w:rsidR="00497741" w:rsidRDefault="00497741" w:rsidP="00497741">
            <w:pPr>
              <w:pStyle w:val="Bullet"/>
              <w:keepLines w:val="0"/>
              <w:numPr>
                <w:ilvl w:val="0"/>
                <w:numId w:val="7"/>
              </w:numPr>
              <w:spacing w:after="160" w:line="259" w:lineRule="auto"/>
            </w:pPr>
            <w:r>
              <w:rPr>
                <w:sz w:val="22"/>
              </w:rPr>
              <w:t xml:space="preserve">the </w:t>
            </w:r>
            <w:r w:rsidRPr="00CB1D04">
              <w:rPr>
                <w:sz w:val="22"/>
              </w:rPr>
              <w:t>nature of the interest disclosed</w:t>
            </w:r>
            <w:r>
              <w:rPr>
                <w:sz w:val="22"/>
              </w:rPr>
              <w:t xml:space="preserve"> including the extent to which the</w:t>
            </w:r>
            <w:r w:rsidRPr="00CB1D04">
              <w:rPr>
                <w:sz w:val="22"/>
              </w:rPr>
              <w:t xml:space="preserve"> interest</w:t>
            </w:r>
            <w:r>
              <w:rPr>
                <w:sz w:val="22"/>
              </w:rPr>
              <w:t xml:space="preserve"> is ongoing or pervasive</w:t>
            </w:r>
            <w:r w:rsidRPr="00CB1D04">
              <w:rPr>
                <w:sz w:val="22"/>
              </w:rPr>
              <w:t>;</w:t>
            </w:r>
          </w:p>
        </w:tc>
      </w:tr>
      <w:tr w:rsidR="00497741" w14:paraId="7430D64D" w14:textId="77777777" w:rsidTr="00004C29">
        <w:tc>
          <w:tcPr>
            <w:tcW w:w="8936" w:type="dxa"/>
            <w:shd w:val="clear" w:color="auto" w:fill="DEEAF6" w:themeFill="accent1" w:themeFillTint="33"/>
          </w:tcPr>
          <w:p w14:paraId="6ACA767F" w14:textId="77777777" w:rsidR="00497741" w:rsidRDefault="00497741" w:rsidP="00497741">
            <w:pPr>
              <w:pStyle w:val="Bullet"/>
              <w:keepLines w:val="0"/>
              <w:numPr>
                <w:ilvl w:val="0"/>
                <w:numId w:val="7"/>
              </w:numPr>
              <w:spacing w:after="160" w:line="259" w:lineRule="auto"/>
            </w:pPr>
            <w:r w:rsidRPr="00CB1D04">
              <w:rPr>
                <w:sz w:val="22"/>
              </w:rPr>
              <w:t>the degree of influence a Board member might have on the issue or individuals involved;</w:t>
            </w:r>
          </w:p>
        </w:tc>
      </w:tr>
      <w:tr w:rsidR="00497741" w14:paraId="0956FD88" w14:textId="77777777" w:rsidTr="00004C29">
        <w:tc>
          <w:tcPr>
            <w:tcW w:w="8936" w:type="dxa"/>
            <w:shd w:val="clear" w:color="auto" w:fill="DEEAF6" w:themeFill="accent1" w:themeFillTint="33"/>
          </w:tcPr>
          <w:p w14:paraId="109A4508" w14:textId="77777777" w:rsidR="00497741" w:rsidRPr="007C3C72" w:rsidRDefault="00497741" w:rsidP="00497741">
            <w:pPr>
              <w:pStyle w:val="Bullet"/>
              <w:keepLines w:val="0"/>
              <w:numPr>
                <w:ilvl w:val="0"/>
                <w:numId w:val="7"/>
              </w:numPr>
              <w:spacing w:after="160" w:line="259" w:lineRule="auto"/>
              <w:rPr>
                <w:sz w:val="22"/>
              </w:rPr>
            </w:pPr>
            <w:r w:rsidRPr="00BB3E5B">
              <w:rPr>
                <w:sz w:val="22"/>
              </w:rPr>
              <w:t>whether there is a material benefit to be gained</w:t>
            </w:r>
            <w:r>
              <w:rPr>
                <w:sz w:val="22"/>
              </w:rPr>
              <w:t xml:space="preserve"> or could reasonably be seen to be gained</w:t>
            </w:r>
            <w:r w:rsidRPr="00BB3E5B">
              <w:rPr>
                <w:sz w:val="22"/>
              </w:rPr>
              <w:t xml:space="preserve">; and/or </w:t>
            </w:r>
          </w:p>
        </w:tc>
      </w:tr>
      <w:tr w:rsidR="00497741" w14:paraId="2E6C0DDB" w14:textId="77777777" w:rsidTr="00004C29">
        <w:tc>
          <w:tcPr>
            <w:tcW w:w="8936" w:type="dxa"/>
            <w:shd w:val="clear" w:color="auto" w:fill="DEEAF6" w:themeFill="accent1" w:themeFillTint="33"/>
          </w:tcPr>
          <w:p w14:paraId="6948F1AB" w14:textId="77777777" w:rsidR="00497741" w:rsidRPr="007C3C72" w:rsidRDefault="00497741" w:rsidP="00497741">
            <w:pPr>
              <w:pStyle w:val="Bullet"/>
              <w:keepLines w:val="0"/>
              <w:numPr>
                <w:ilvl w:val="0"/>
                <w:numId w:val="7"/>
              </w:numPr>
              <w:spacing w:after="160" w:line="259" w:lineRule="auto"/>
            </w:pPr>
            <w:r w:rsidRPr="00CB1D04">
              <w:rPr>
                <w:sz w:val="22"/>
              </w:rPr>
              <w:t xml:space="preserve">the specific circumstances of the individual case. </w:t>
            </w:r>
          </w:p>
        </w:tc>
      </w:tr>
    </w:tbl>
    <w:p w14:paraId="025C5125" w14:textId="77777777" w:rsidR="00497741" w:rsidRDefault="00497741" w:rsidP="00497741">
      <w:pPr>
        <w:spacing w:before="240"/>
      </w:pPr>
    </w:p>
    <w:p w14:paraId="2AA1AFF7" w14:textId="77777777" w:rsidR="00497741" w:rsidRDefault="00497741" w:rsidP="00497741">
      <w:r>
        <w:br w:type="page"/>
      </w:r>
    </w:p>
    <w:p w14:paraId="17E86110" w14:textId="77777777" w:rsidR="00497741" w:rsidRPr="000B6C25" w:rsidRDefault="00497741" w:rsidP="00497741">
      <w:pPr>
        <w:spacing w:before="240"/>
        <w:rPr>
          <w:b/>
        </w:rPr>
      </w:pPr>
      <w:r>
        <w:rPr>
          <w:b/>
        </w:rPr>
        <w:lastRenderedPageBreak/>
        <w:t>Evaluation of specific management strategies for declared conflicts</w:t>
      </w:r>
    </w:p>
    <w:p w14:paraId="48E0747C" w14:textId="0D6F2E26" w:rsidR="00497741" w:rsidRDefault="00497741" w:rsidP="00497741">
      <w:pPr>
        <w:spacing w:before="240"/>
      </w:pPr>
      <w:r>
        <w:t xml:space="preserve">Following the Secretariat’s assessment of a disclosed interest, the Board </w:t>
      </w:r>
      <w:r w:rsidR="00371937">
        <w:t xml:space="preserve">(not including the relevant Board Member) </w:t>
      </w:r>
      <w:r>
        <w:t>should consider the possible management strategies that may be applicable to the declared conflict. The Board should work together with the Secretariat during this process to evaluate the appropriateness of any management strategies and the implementation requirements for the proposed strategies.</w:t>
      </w:r>
    </w:p>
    <w:p w14:paraId="65E1926F" w14:textId="77777777" w:rsidR="00497741" w:rsidRPr="000E4AF0" w:rsidRDefault="00497741" w:rsidP="00497741">
      <w:pPr>
        <w:keepNext/>
      </w:pPr>
      <w:r>
        <w:t xml:space="preserve">Possible management strategies </w:t>
      </w:r>
      <w:r w:rsidRPr="002E064F">
        <w:t>may include</w:t>
      </w:r>
      <w:r>
        <w:t>,</w:t>
      </w:r>
      <w:r w:rsidRPr="002E064F">
        <w:t xml:space="preserve"> but </w:t>
      </w:r>
      <w:r>
        <w:t>are</w:t>
      </w:r>
      <w:r w:rsidRPr="002E064F">
        <w:t xml:space="preserve"> not limited to</w:t>
      </w:r>
      <w:r>
        <w:t>, the following</w:t>
      </w:r>
      <w:r w:rsidRPr="002310B5">
        <w:t>:</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8936"/>
      </w:tblGrid>
      <w:tr w:rsidR="00497741" w14:paraId="4E18FCC3" w14:textId="77777777" w:rsidTr="00004C29">
        <w:tc>
          <w:tcPr>
            <w:tcW w:w="8936" w:type="dxa"/>
            <w:shd w:val="clear" w:color="auto" w:fill="C5E0B3" w:themeFill="accent6" w:themeFillTint="66"/>
          </w:tcPr>
          <w:p w14:paraId="19BBA0EA" w14:textId="77777777" w:rsidR="00497741" w:rsidRPr="00F04C83" w:rsidRDefault="00497741" w:rsidP="00004C29">
            <w:pPr>
              <w:pStyle w:val="Bullet"/>
              <w:keepNext/>
              <w:numPr>
                <w:ilvl w:val="0"/>
                <w:numId w:val="5"/>
              </w:numPr>
              <w:spacing w:after="160" w:line="259" w:lineRule="auto"/>
              <w:rPr>
                <w:sz w:val="22"/>
              </w:rPr>
            </w:pPr>
            <w:r w:rsidRPr="00DF6D48">
              <w:rPr>
                <w:sz w:val="22"/>
              </w:rPr>
              <w:t>sharing information with the Board about the</w:t>
            </w:r>
            <w:r>
              <w:rPr>
                <w:sz w:val="22"/>
              </w:rPr>
              <w:t xml:space="preserve"> </w:t>
            </w:r>
            <w:r w:rsidRPr="00DF6D48">
              <w:rPr>
                <w:sz w:val="22"/>
              </w:rPr>
              <w:t>interest</w:t>
            </w:r>
            <w:r>
              <w:rPr>
                <w:sz w:val="22"/>
              </w:rPr>
              <w:t xml:space="preserve"> </w:t>
            </w:r>
            <w:r w:rsidRPr="00DF6D48">
              <w:rPr>
                <w:sz w:val="22"/>
              </w:rPr>
              <w:t>and how it may</w:t>
            </w:r>
            <w:r>
              <w:rPr>
                <w:sz w:val="22"/>
              </w:rPr>
              <w:t xml:space="preserve"> </w:t>
            </w:r>
            <w:r w:rsidRPr="00DF6D48">
              <w:rPr>
                <w:sz w:val="22"/>
              </w:rPr>
              <w:t>conflict</w:t>
            </w:r>
            <w:r>
              <w:rPr>
                <w:sz w:val="22"/>
              </w:rPr>
              <w:t xml:space="preserve"> </w:t>
            </w:r>
            <w:r w:rsidRPr="00DF6D48">
              <w:rPr>
                <w:sz w:val="22"/>
              </w:rPr>
              <w:t>with the Board’s</w:t>
            </w:r>
            <w:r>
              <w:rPr>
                <w:sz w:val="22"/>
              </w:rPr>
              <w:t xml:space="preserve"> </w:t>
            </w:r>
            <w:r w:rsidRPr="00DF6D48">
              <w:rPr>
                <w:sz w:val="22"/>
              </w:rPr>
              <w:t>role;</w:t>
            </w:r>
          </w:p>
        </w:tc>
      </w:tr>
      <w:tr w:rsidR="00497741" w14:paraId="7DB182CE" w14:textId="77777777" w:rsidTr="00004C29">
        <w:tc>
          <w:tcPr>
            <w:tcW w:w="8936" w:type="dxa"/>
            <w:shd w:val="clear" w:color="auto" w:fill="C5E0B3" w:themeFill="accent6" w:themeFillTint="66"/>
          </w:tcPr>
          <w:p w14:paraId="2FA590D2" w14:textId="3A9F7DB3" w:rsidR="00497741" w:rsidRPr="007E4ACC" w:rsidRDefault="00497741" w:rsidP="00004C29">
            <w:pPr>
              <w:pStyle w:val="Bullet"/>
              <w:numPr>
                <w:ilvl w:val="0"/>
                <w:numId w:val="5"/>
              </w:numPr>
              <w:spacing w:after="160" w:line="259" w:lineRule="auto"/>
              <w:rPr>
                <w:sz w:val="22"/>
              </w:rPr>
            </w:pPr>
            <w:r w:rsidRPr="00DF6D48">
              <w:rPr>
                <w:sz w:val="22"/>
              </w:rPr>
              <w:t xml:space="preserve">excluding the </w:t>
            </w:r>
            <w:r w:rsidRPr="002310B5">
              <w:rPr>
                <w:sz w:val="22"/>
              </w:rPr>
              <w:t xml:space="preserve">relevant Board </w:t>
            </w:r>
            <w:r>
              <w:rPr>
                <w:sz w:val="22"/>
              </w:rPr>
              <w:t>M</w:t>
            </w:r>
            <w:r w:rsidRPr="002310B5">
              <w:rPr>
                <w:sz w:val="22"/>
              </w:rPr>
              <w:t>ember</w:t>
            </w:r>
            <w:r w:rsidRPr="00DF6D48">
              <w:rPr>
                <w:sz w:val="22"/>
              </w:rPr>
              <w:t xml:space="preserve"> from correspondence </w:t>
            </w:r>
            <w:r>
              <w:rPr>
                <w:sz w:val="22"/>
              </w:rPr>
              <w:t xml:space="preserve">or other information </w:t>
            </w:r>
            <w:r w:rsidRPr="00DF6D48">
              <w:rPr>
                <w:sz w:val="22"/>
              </w:rPr>
              <w:t xml:space="preserve">on a </w:t>
            </w:r>
            <w:r>
              <w:rPr>
                <w:sz w:val="22"/>
              </w:rPr>
              <w:t>matter</w:t>
            </w:r>
            <w:r w:rsidR="00E64189">
              <w:rPr>
                <w:sz w:val="22"/>
              </w:rPr>
              <w:t xml:space="preserve"> in part or full</w:t>
            </w:r>
            <w:r w:rsidRPr="00DF6D48">
              <w:rPr>
                <w:sz w:val="22"/>
              </w:rPr>
              <w:t>;</w:t>
            </w:r>
          </w:p>
        </w:tc>
      </w:tr>
      <w:tr w:rsidR="00497741" w14:paraId="37A54F7D" w14:textId="77777777" w:rsidTr="00004C29">
        <w:tc>
          <w:tcPr>
            <w:tcW w:w="8936" w:type="dxa"/>
            <w:shd w:val="clear" w:color="auto" w:fill="C5E0B3" w:themeFill="accent6" w:themeFillTint="66"/>
          </w:tcPr>
          <w:p w14:paraId="1DF413B9" w14:textId="472E4941" w:rsidR="00497741" w:rsidRPr="007E4ACC" w:rsidRDefault="00497741" w:rsidP="00004C29">
            <w:pPr>
              <w:pStyle w:val="Bullet"/>
              <w:numPr>
                <w:ilvl w:val="0"/>
                <w:numId w:val="5"/>
              </w:numPr>
              <w:spacing w:after="160" w:line="259" w:lineRule="auto"/>
              <w:rPr>
                <w:sz w:val="22"/>
              </w:rPr>
            </w:pPr>
            <w:r w:rsidRPr="00DF6D48">
              <w:rPr>
                <w:sz w:val="22"/>
              </w:rPr>
              <w:t xml:space="preserve">ensuring the relevant Board </w:t>
            </w:r>
            <w:r>
              <w:rPr>
                <w:sz w:val="22"/>
              </w:rPr>
              <w:t>M</w:t>
            </w:r>
            <w:r w:rsidRPr="00DF6D48">
              <w:rPr>
                <w:sz w:val="22"/>
              </w:rPr>
              <w:t xml:space="preserve">ember is not present </w:t>
            </w:r>
            <w:r>
              <w:rPr>
                <w:sz w:val="22"/>
              </w:rPr>
              <w:t>for</w:t>
            </w:r>
            <w:r w:rsidRPr="00DF6D48">
              <w:rPr>
                <w:sz w:val="22"/>
              </w:rPr>
              <w:t xml:space="preserve"> discussions</w:t>
            </w:r>
            <w:r>
              <w:rPr>
                <w:sz w:val="22"/>
              </w:rPr>
              <w:t xml:space="preserve"> on the matter</w:t>
            </w:r>
            <w:r w:rsidR="00E64189">
              <w:rPr>
                <w:sz w:val="22"/>
              </w:rPr>
              <w:t xml:space="preserve"> in part or full</w:t>
            </w:r>
            <w:r w:rsidRPr="00DF6D48">
              <w:rPr>
                <w:sz w:val="22"/>
              </w:rPr>
              <w:t>;</w:t>
            </w:r>
          </w:p>
        </w:tc>
      </w:tr>
      <w:tr w:rsidR="00497741" w14:paraId="50954A66" w14:textId="77777777" w:rsidTr="00004C29">
        <w:tc>
          <w:tcPr>
            <w:tcW w:w="8936" w:type="dxa"/>
            <w:shd w:val="clear" w:color="auto" w:fill="C5E0B3" w:themeFill="accent6" w:themeFillTint="66"/>
          </w:tcPr>
          <w:p w14:paraId="5BE7397D" w14:textId="5252A750" w:rsidR="00497741" w:rsidRPr="007E4ACC" w:rsidRDefault="00497741" w:rsidP="00004C29">
            <w:pPr>
              <w:pStyle w:val="Bullet"/>
              <w:numPr>
                <w:ilvl w:val="0"/>
                <w:numId w:val="5"/>
              </w:numPr>
              <w:spacing w:after="160" w:line="259" w:lineRule="auto"/>
              <w:rPr>
                <w:sz w:val="22"/>
              </w:rPr>
            </w:pPr>
            <w:r w:rsidRPr="002310B5">
              <w:rPr>
                <w:sz w:val="22"/>
              </w:rPr>
              <w:t xml:space="preserve">avoiding sharing internal papers that discuss the matter with the relevant Board </w:t>
            </w:r>
            <w:r>
              <w:rPr>
                <w:sz w:val="22"/>
              </w:rPr>
              <w:t>M</w:t>
            </w:r>
            <w:r w:rsidRPr="002310B5">
              <w:rPr>
                <w:sz w:val="22"/>
              </w:rPr>
              <w:t>ember</w:t>
            </w:r>
            <w:r w:rsidR="00E64189">
              <w:rPr>
                <w:sz w:val="22"/>
              </w:rPr>
              <w:t xml:space="preserve"> in part or full</w:t>
            </w:r>
            <w:r w:rsidRPr="002310B5">
              <w:rPr>
                <w:sz w:val="22"/>
              </w:rPr>
              <w:t xml:space="preserve">; </w:t>
            </w:r>
          </w:p>
        </w:tc>
      </w:tr>
      <w:tr w:rsidR="00497741" w14:paraId="5529ECE7" w14:textId="77777777" w:rsidTr="00004C29">
        <w:tc>
          <w:tcPr>
            <w:tcW w:w="8936" w:type="dxa"/>
            <w:shd w:val="clear" w:color="auto" w:fill="C5E0B3" w:themeFill="accent6" w:themeFillTint="66"/>
          </w:tcPr>
          <w:p w14:paraId="0A540AAB" w14:textId="656B3E1A" w:rsidR="00497741" w:rsidRPr="007E4ACC" w:rsidRDefault="00497741" w:rsidP="00004C29">
            <w:pPr>
              <w:pStyle w:val="Bullet"/>
              <w:numPr>
                <w:ilvl w:val="0"/>
                <w:numId w:val="5"/>
              </w:numPr>
              <w:spacing w:after="160" w:line="259" w:lineRule="auto"/>
              <w:rPr>
                <w:sz w:val="22"/>
              </w:rPr>
            </w:pPr>
            <w:r w:rsidRPr="002310B5">
              <w:rPr>
                <w:sz w:val="22"/>
              </w:rPr>
              <w:t xml:space="preserve">the Board </w:t>
            </w:r>
            <w:r>
              <w:rPr>
                <w:sz w:val="22"/>
              </w:rPr>
              <w:t>M</w:t>
            </w:r>
            <w:r w:rsidRPr="002310B5">
              <w:rPr>
                <w:sz w:val="22"/>
              </w:rPr>
              <w:t>ember avoiding</w:t>
            </w:r>
            <w:r w:rsidRPr="00DF6D48">
              <w:rPr>
                <w:sz w:val="22"/>
              </w:rPr>
              <w:t xml:space="preserve"> informal discussions that might influence fellow</w:t>
            </w:r>
            <w:r>
              <w:rPr>
                <w:sz w:val="22"/>
              </w:rPr>
              <w:t xml:space="preserve"> </w:t>
            </w:r>
            <w:r w:rsidRPr="00DF6D48">
              <w:rPr>
                <w:sz w:val="22"/>
              </w:rPr>
              <w:t>Board</w:t>
            </w:r>
            <w:r>
              <w:rPr>
                <w:sz w:val="22"/>
              </w:rPr>
              <w:t xml:space="preserve"> M</w:t>
            </w:r>
            <w:r w:rsidRPr="00DF6D48">
              <w:rPr>
                <w:sz w:val="22"/>
              </w:rPr>
              <w:t>embers on the matter</w:t>
            </w:r>
            <w:r w:rsidR="00E64189">
              <w:rPr>
                <w:sz w:val="22"/>
              </w:rPr>
              <w:t xml:space="preserve"> in part or full</w:t>
            </w:r>
            <w:r>
              <w:rPr>
                <w:sz w:val="22"/>
              </w:rPr>
              <w:t>;</w:t>
            </w:r>
          </w:p>
        </w:tc>
      </w:tr>
      <w:tr w:rsidR="00497741" w14:paraId="70575BAF" w14:textId="77777777" w:rsidTr="00004C29">
        <w:tc>
          <w:tcPr>
            <w:tcW w:w="8936" w:type="dxa"/>
            <w:shd w:val="clear" w:color="auto" w:fill="C5E0B3" w:themeFill="accent6" w:themeFillTint="66"/>
          </w:tcPr>
          <w:p w14:paraId="44724F41" w14:textId="336DFCA3" w:rsidR="00497741" w:rsidRPr="007E4ACC" w:rsidRDefault="00497741" w:rsidP="00004C29">
            <w:pPr>
              <w:pStyle w:val="Bullet"/>
              <w:numPr>
                <w:ilvl w:val="0"/>
                <w:numId w:val="5"/>
              </w:numPr>
              <w:spacing w:after="160" w:line="259" w:lineRule="auto"/>
              <w:rPr>
                <w:sz w:val="22"/>
              </w:rPr>
            </w:pPr>
            <w:r w:rsidRPr="002310B5">
              <w:rPr>
                <w:sz w:val="22"/>
              </w:rPr>
              <w:t xml:space="preserve">excluding </w:t>
            </w:r>
            <w:r>
              <w:rPr>
                <w:sz w:val="22"/>
              </w:rPr>
              <w:t>a Board Member</w:t>
            </w:r>
            <w:r w:rsidRPr="002310B5">
              <w:rPr>
                <w:sz w:val="22"/>
              </w:rPr>
              <w:t xml:space="preserve"> from participating in Reviews if there is a</w:t>
            </w:r>
            <w:r>
              <w:rPr>
                <w:sz w:val="22"/>
              </w:rPr>
              <w:t>n</w:t>
            </w:r>
            <w:r w:rsidRPr="002310B5">
              <w:rPr>
                <w:sz w:val="22"/>
              </w:rPr>
              <w:t xml:space="preserve"> </w:t>
            </w:r>
            <w:r>
              <w:rPr>
                <w:sz w:val="22"/>
              </w:rPr>
              <w:t>actual</w:t>
            </w:r>
            <w:r w:rsidRPr="002310B5">
              <w:rPr>
                <w:sz w:val="22"/>
              </w:rPr>
              <w:t xml:space="preserve"> or </w:t>
            </w:r>
            <w:r>
              <w:rPr>
                <w:sz w:val="22"/>
              </w:rPr>
              <w:t>perceived/</w:t>
            </w:r>
            <w:r w:rsidRPr="002310B5">
              <w:rPr>
                <w:sz w:val="22"/>
              </w:rPr>
              <w:t xml:space="preserve">apparent conflict; </w:t>
            </w:r>
          </w:p>
        </w:tc>
      </w:tr>
      <w:tr w:rsidR="00497741" w14:paraId="6024C8CE" w14:textId="77777777" w:rsidTr="00004C29">
        <w:tc>
          <w:tcPr>
            <w:tcW w:w="8936" w:type="dxa"/>
            <w:shd w:val="clear" w:color="auto" w:fill="C5E0B3" w:themeFill="accent6" w:themeFillTint="66"/>
          </w:tcPr>
          <w:p w14:paraId="62653811" w14:textId="77777777" w:rsidR="00497741" w:rsidRPr="007E4ACC" w:rsidRDefault="00497741" w:rsidP="00004C29">
            <w:pPr>
              <w:pStyle w:val="Bullet"/>
              <w:numPr>
                <w:ilvl w:val="0"/>
                <w:numId w:val="5"/>
              </w:numPr>
              <w:spacing w:after="160" w:line="259" w:lineRule="auto"/>
              <w:rPr>
                <w:sz w:val="22"/>
              </w:rPr>
            </w:pPr>
            <w:r w:rsidRPr="002310B5">
              <w:rPr>
                <w:sz w:val="22"/>
              </w:rPr>
              <w:t xml:space="preserve">temporarily appointing additional external Proxy to undertake </w:t>
            </w:r>
            <w:r>
              <w:rPr>
                <w:sz w:val="22"/>
              </w:rPr>
              <w:t>certain specific duties (</w:t>
            </w:r>
            <w:proofErr w:type="spellStart"/>
            <w:r>
              <w:rPr>
                <w:sz w:val="22"/>
              </w:rPr>
              <w:t>eg</w:t>
            </w:r>
            <w:proofErr w:type="spellEnd"/>
            <w:r>
              <w:rPr>
                <w:sz w:val="22"/>
              </w:rPr>
              <w:t xml:space="preserve"> advising on a complaint) </w:t>
            </w:r>
            <w:r w:rsidRPr="002310B5">
              <w:rPr>
                <w:sz w:val="22"/>
              </w:rPr>
              <w:t xml:space="preserve">if </w:t>
            </w:r>
            <w:r>
              <w:rPr>
                <w:sz w:val="22"/>
              </w:rPr>
              <w:t xml:space="preserve">the </w:t>
            </w:r>
            <w:r w:rsidRPr="002310B5">
              <w:rPr>
                <w:sz w:val="22"/>
              </w:rPr>
              <w:t xml:space="preserve">existing Proxy could be or </w:t>
            </w:r>
            <w:r>
              <w:rPr>
                <w:sz w:val="22"/>
              </w:rPr>
              <w:t xml:space="preserve">have </w:t>
            </w:r>
            <w:r w:rsidRPr="002310B5">
              <w:rPr>
                <w:sz w:val="22"/>
              </w:rPr>
              <w:t>become compromised;</w:t>
            </w:r>
          </w:p>
        </w:tc>
      </w:tr>
      <w:tr w:rsidR="00497741" w14:paraId="538E4245" w14:textId="77777777" w:rsidTr="00004C29">
        <w:tc>
          <w:tcPr>
            <w:tcW w:w="8936" w:type="dxa"/>
            <w:shd w:val="clear" w:color="auto" w:fill="C5E0B3" w:themeFill="accent6" w:themeFillTint="66"/>
          </w:tcPr>
          <w:p w14:paraId="7E385E80" w14:textId="77777777" w:rsidR="00497741" w:rsidRPr="002310B5" w:rsidRDefault="00497741" w:rsidP="00004C29">
            <w:pPr>
              <w:pStyle w:val="Bullet"/>
              <w:numPr>
                <w:ilvl w:val="0"/>
                <w:numId w:val="5"/>
              </w:numPr>
              <w:spacing w:after="160" w:line="259" w:lineRule="auto"/>
              <w:rPr>
                <w:sz w:val="22"/>
              </w:rPr>
            </w:pPr>
            <w:r>
              <w:rPr>
                <w:sz w:val="22"/>
              </w:rPr>
              <w:t>t</w:t>
            </w:r>
            <w:r w:rsidRPr="000E4AF0">
              <w:rPr>
                <w:sz w:val="22"/>
              </w:rPr>
              <w:t xml:space="preserve">he Board Member divesting or liquidating the interest if </w:t>
            </w:r>
            <w:proofErr w:type="gramStart"/>
            <w:r w:rsidRPr="000E4AF0">
              <w:rPr>
                <w:sz w:val="22"/>
              </w:rPr>
              <w:t>possible</w:t>
            </w:r>
            <w:proofErr w:type="gramEnd"/>
            <w:r w:rsidRPr="000E4AF0">
              <w:rPr>
                <w:sz w:val="22"/>
              </w:rPr>
              <w:t xml:space="preserve"> in the circumstances (this management strategy may be required if the interest is likely to recur frequently and undermine the Board Member’s capacity to perform its role on an ongoing basis)</w:t>
            </w:r>
            <w:r>
              <w:rPr>
                <w:sz w:val="22"/>
              </w:rPr>
              <w:t>; and/or</w:t>
            </w:r>
          </w:p>
        </w:tc>
      </w:tr>
      <w:tr w:rsidR="00497741" w14:paraId="43C310F8" w14:textId="77777777" w:rsidTr="00004C29">
        <w:tc>
          <w:tcPr>
            <w:tcW w:w="8936" w:type="dxa"/>
            <w:shd w:val="clear" w:color="auto" w:fill="C5E0B3" w:themeFill="accent6" w:themeFillTint="66"/>
          </w:tcPr>
          <w:p w14:paraId="13912EF4" w14:textId="77777777" w:rsidR="00497741" w:rsidRPr="007E4ACC" w:rsidRDefault="00497741" w:rsidP="00004C29">
            <w:pPr>
              <w:pStyle w:val="Bullet"/>
              <w:numPr>
                <w:ilvl w:val="0"/>
                <w:numId w:val="5"/>
              </w:numPr>
              <w:spacing w:after="160" w:line="259" w:lineRule="auto"/>
              <w:rPr>
                <w:sz w:val="22"/>
              </w:rPr>
            </w:pPr>
            <w:r>
              <w:rPr>
                <w:sz w:val="22"/>
              </w:rPr>
              <w:t>the Board Member being recused from their role in the matter (in particular where it is not possible to quarantine information, or where it is not practical for the Board Member to be excluded from certain parts of the matter).</w:t>
            </w:r>
          </w:p>
        </w:tc>
      </w:tr>
    </w:tbl>
    <w:p w14:paraId="2D6EDB21" w14:textId="77777777" w:rsidR="00497741" w:rsidRDefault="00497741" w:rsidP="00497741">
      <w:pPr>
        <w:keepNext/>
      </w:pPr>
    </w:p>
    <w:p w14:paraId="10D93D15" w14:textId="77777777" w:rsidR="00497741" w:rsidRDefault="00497741" w:rsidP="00497741">
      <w:r>
        <w:br w:type="page"/>
      </w:r>
    </w:p>
    <w:p w14:paraId="3264C45C" w14:textId="77777777" w:rsidR="00497741" w:rsidRPr="00861A34" w:rsidRDefault="00497741" w:rsidP="00497741">
      <w:pPr>
        <w:pStyle w:val="Heading2"/>
        <w:spacing w:before="120" w:after="120" w:line="240" w:lineRule="auto"/>
        <w:rPr>
          <w:b/>
        </w:rPr>
      </w:pPr>
      <w:bookmarkStart w:id="6" w:name="_Toc57715891"/>
      <w:r w:rsidRPr="00861A34">
        <w:rPr>
          <w:b/>
        </w:rPr>
        <w:lastRenderedPageBreak/>
        <w:t>Review and update</w:t>
      </w:r>
      <w:bookmarkEnd w:id="6"/>
      <w:r w:rsidRPr="00861A34">
        <w:rPr>
          <w:b/>
        </w:rPr>
        <w:t xml:space="preserve"> of Guidelines</w:t>
      </w:r>
    </w:p>
    <w:p w14:paraId="5ECDD948" w14:textId="01E4A9AE" w:rsidR="00497741" w:rsidRDefault="00497741" w:rsidP="00497741">
      <w:r w:rsidRPr="002310B5">
        <w:t xml:space="preserve">These </w:t>
      </w:r>
      <w:r>
        <w:t>G</w:t>
      </w:r>
      <w:r w:rsidRPr="002310B5">
        <w:t xml:space="preserve">uidelines were developed in </w:t>
      </w:r>
      <w:r w:rsidRPr="00F21C5F">
        <w:t>December 2021</w:t>
      </w:r>
      <w:r w:rsidR="00FC12B6">
        <w:t xml:space="preserve"> </w:t>
      </w:r>
      <w:r w:rsidRPr="002310B5">
        <w:t>to enhance the advice on conflicts outlined in the AusNCP Complaint Procedures. The</w:t>
      </w:r>
      <w:r>
        <w:t>se</w:t>
      </w:r>
      <w:r w:rsidRPr="002310B5">
        <w:t xml:space="preserve"> </w:t>
      </w:r>
      <w:r>
        <w:t>G</w:t>
      </w:r>
      <w:r w:rsidRPr="002310B5">
        <w:t xml:space="preserve">uidelines are now appended as an Annex to the current published Terms of Reference for the AusNCP Governance and Advisory Board. </w:t>
      </w:r>
    </w:p>
    <w:p w14:paraId="1A159386" w14:textId="77777777" w:rsidR="00497741" w:rsidRDefault="00497741" w:rsidP="00497741">
      <w:r w:rsidRPr="002310B5">
        <w:t>The</w:t>
      </w:r>
      <w:r>
        <w:t>se</w:t>
      </w:r>
      <w:r w:rsidRPr="002310B5">
        <w:t xml:space="preserve"> </w:t>
      </w:r>
      <w:r>
        <w:t>G</w:t>
      </w:r>
      <w:r w:rsidRPr="002310B5">
        <w:t xml:space="preserve">uidelines will be reviewed annually to ensure they remain fit for purpose. The Register </w:t>
      </w:r>
      <w:r>
        <w:t xml:space="preserve">of Interests </w:t>
      </w:r>
      <w:r w:rsidRPr="002310B5">
        <w:t>will be updated and circulated throughout the year as required and tabled for input at each formal Board meeting.</w:t>
      </w:r>
    </w:p>
    <w:p w14:paraId="48C93287" w14:textId="77777777" w:rsidR="00497741" w:rsidRDefault="00497741" w:rsidP="00497741"/>
    <w:p w14:paraId="69A43D62" w14:textId="77777777" w:rsidR="00497741" w:rsidRDefault="00497741" w:rsidP="00497741"/>
    <w:p w14:paraId="5CD3B85C" w14:textId="77777777" w:rsidR="00497741" w:rsidRPr="001B1522" w:rsidRDefault="00497741" w:rsidP="00497741">
      <w:pPr>
        <w:sectPr w:rsidR="00497741" w:rsidRPr="001B1522" w:rsidSect="00201E55">
          <w:pgSz w:w="11906" w:h="16838"/>
          <w:pgMar w:top="1440" w:right="1440" w:bottom="1440" w:left="1440" w:header="709" w:footer="0" w:gutter="0"/>
          <w:cols w:space="708"/>
          <w:docGrid w:linePitch="360"/>
        </w:sectPr>
      </w:pPr>
    </w:p>
    <w:p w14:paraId="41548082" w14:textId="77777777" w:rsidR="00497741" w:rsidRPr="00F6548A" w:rsidRDefault="00497741" w:rsidP="00497741">
      <w:pPr>
        <w:pStyle w:val="Heading1"/>
        <w:spacing w:before="0" w:after="240" w:line="240" w:lineRule="auto"/>
        <w:jc w:val="center"/>
        <w:rPr>
          <w:rFonts w:ascii="Cambria" w:hAnsi="Cambria"/>
        </w:rPr>
      </w:pPr>
      <w:r>
        <w:rPr>
          <w:rFonts w:ascii="Cambria" w:hAnsi="Cambria"/>
        </w:rPr>
        <w:lastRenderedPageBreak/>
        <w:t xml:space="preserve">AusNCP Register of Interests </w:t>
      </w:r>
      <w:r>
        <w:rPr>
          <w:rFonts w:ascii="Cambria" w:hAnsi="Cambria"/>
        </w:rPr>
        <w:br/>
      </w:r>
      <w:r w:rsidRPr="00A253F6">
        <w:rPr>
          <w:b w:val="0"/>
          <w:sz w:val="22"/>
          <w:szCs w:val="22"/>
        </w:rPr>
        <w:t>(</w:t>
      </w:r>
      <w:r>
        <w:rPr>
          <w:b w:val="0"/>
          <w:sz w:val="22"/>
          <w:szCs w:val="22"/>
        </w:rPr>
        <w:t xml:space="preserve">to be held in strict confidence and </w:t>
      </w:r>
      <w:r w:rsidRPr="00A253F6">
        <w:rPr>
          <w:b w:val="0"/>
          <w:sz w:val="22"/>
          <w:szCs w:val="22"/>
        </w:rPr>
        <w:t xml:space="preserve">not for </w:t>
      </w:r>
      <w:r>
        <w:rPr>
          <w:b w:val="0"/>
          <w:sz w:val="22"/>
          <w:szCs w:val="22"/>
        </w:rPr>
        <w:t>wider circulation</w:t>
      </w:r>
      <w:r w:rsidRPr="00A253F6">
        <w:rPr>
          <w:b w:val="0"/>
          <w:sz w:val="22"/>
          <w:szCs w:val="22"/>
        </w:rPr>
        <w:t>)</w:t>
      </w:r>
    </w:p>
    <w:tbl>
      <w:tblPr>
        <w:tblStyle w:val="TableGrid"/>
        <w:tblW w:w="0" w:type="auto"/>
        <w:tblLook w:val="04A0" w:firstRow="1" w:lastRow="0" w:firstColumn="1" w:lastColumn="0" w:noHBand="0" w:noVBand="1"/>
      </w:tblPr>
      <w:tblGrid>
        <w:gridCol w:w="1829"/>
        <w:gridCol w:w="1828"/>
        <w:gridCol w:w="2070"/>
        <w:gridCol w:w="1870"/>
        <w:gridCol w:w="1874"/>
        <w:gridCol w:w="2590"/>
        <w:gridCol w:w="1887"/>
      </w:tblGrid>
      <w:tr w:rsidR="00497741" w:rsidRPr="009A246F" w14:paraId="7A233604" w14:textId="77777777" w:rsidTr="00004C29">
        <w:tc>
          <w:tcPr>
            <w:tcW w:w="1829" w:type="dxa"/>
            <w:shd w:val="clear" w:color="auto" w:fill="F2F2F2" w:themeFill="background1" w:themeFillShade="F2"/>
          </w:tcPr>
          <w:p w14:paraId="61D2C1F5" w14:textId="77777777" w:rsidR="00497741" w:rsidRPr="009A246F" w:rsidRDefault="00497741" w:rsidP="00004C29">
            <w:pPr>
              <w:rPr>
                <w:rFonts w:asciiTheme="majorHAnsi" w:hAnsiTheme="majorHAnsi" w:cstheme="majorHAnsi"/>
                <w:lang w:val="en"/>
              </w:rPr>
            </w:pPr>
            <w:r w:rsidRPr="009A246F">
              <w:rPr>
                <w:rFonts w:asciiTheme="majorHAnsi" w:hAnsiTheme="majorHAnsi" w:cstheme="majorHAnsi"/>
                <w:lang w:val="en"/>
              </w:rPr>
              <w:t>Name and position</w:t>
            </w:r>
          </w:p>
        </w:tc>
        <w:tc>
          <w:tcPr>
            <w:tcW w:w="1828" w:type="dxa"/>
            <w:shd w:val="clear" w:color="auto" w:fill="F2F2F2" w:themeFill="background1" w:themeFillShade="F2"/>
          </w:tcPr>
          <w:p w14:paraId="6D67BFD3" w14:textId="77777777" w:rsidR="00497741" w:rsidRPr="009A246F" w:rsidRDefault="00497741" w:rsidP="00004C29">
            <w:pPr>
              <w:rPr>
                <w:rFonts w:asciiTheme="majorHAnsi" w:hAnsiTheme="majorHAnsi" w:cstheme="majorHAnsi"/>
                <w:lang w:val="en"/>
              </w:rPr>
            </w:pPr>
            <w:r w:rsidRPr="009A246F">
              <w:rPr>
                <w:rFonts w:asciiTheme="majorHAnsi" w:hAnsiTheme="majorHAnsi" w:cstheme="majorHAnsi"/>
                <w:lang w:val="en"/>
              </w:rPr>
              <w:t>Position</w:t>
            </w:r>
          </w:p>
        </w:tc>
        <w:tc>
          <w:tcPr>
            <w:tcW w:w="2070" w:type="dxa"/>
            <w:shd w:val="clear" w:color="auto" w:fill="F2F2F2" w:themeFill="background1" w:themeFillShade="F2"/>
          </w:tcPr>
          <w:p w14:paraId="4036EA1A" w14:textId="77777777" w:rsidR="00497741" w:rsidRPr="009A246F" w:rsidRDefault="00497741" w:rsidP="00004C29">
            <w:pPr>
              <w:rPr>
                <w:rFonts w:asciiTheme="majorHAnsi" w:hAnsiTheme="majorHAnsi" w:cstheme="majorHAnsi"/>
                <w:lang w:val="en"/>
              </w:rPr>
            </w:pPr>
            <w:r w:rsidRPr="009A246F">
              <w:rPr>
                <w:rFonts w:asciiTheme="majorHAnsi" w:hAnsiTheme="majorHAnsi" w:cstheme="majorHAnsi"/>
                <w:lang w:val="en"/>
              </w:rPr>
              <w:t>Appointment dates</w:t>
            </w:r>
          </w:p>
        </w:tc>
        <w:tc>
          <w:tcPr>
            <w:tcW w:w="1870" w:type="dxa"/>
            <w:shd w:val="clear" w:color="auto" w:fill="F2F2F2" w:themeFill="background1" w:themeFillShade="F2"/>
          </w:tcPr>
          <w:p w14:paraId="15BFC961" w14:textId="77777777" w:rsidR="00497741" w:rsidRPr="009A246F" w:rsidRDefault="00497741" w:rsidP="00004C29">
            <w:pPr>
              <w:rPr>
                <w:rFonts w:asciiTheme="majorHAnsi" w:hAnsiTheme="majorHAnsi" w:cstheme="majorHAnsi"/>
                <w:lang w:val="en"/>
              </w:rPr>
            </w:pPr>
            <w:r w:rsidRPr="009A246F">
              <w:rPr>
                <w:rFonts w:asciiTheme="majorHAnsi" w:hAnsiTheme="majorHAnsi" w:cstheme="majorHAnsi"/>
                <w:lang w:val="en"/>
              </w:rPr>
              <w:t>Declared interest*</w:t>
            </w:r>
          </w:p>
        </w:tc>
        <w:tc>
          <w:tcPr>
            <w:tcW w:w="1874" w:type="dxa"/>
            <w:shd w:val="clear" w:color="auto" w:fill="F2F2F2" w:themeFill="background1" w:themeFillShade="F2"/>
          </w:tcPr>
          <w:p w14:paraId="799D5139" w14:textId="77777777" w:rsidR="00497741" w:rsidRPr="009A246F" w:rsidRDefault="00497741" w:rsidP="00004C29">
            <w:pPr>
              <w:rPr>
                <w:rFonts w:asciiTheme="majorHAnsi" w:hAnsiTheme="majorHAnsi" w:cstheme="majorHAnsi"/>
                <w:lang w:val="en"/>
              </w:rPr>
            </w:pPr>
            <w:r w:rsidRPr="009A246F">
              <w:rPr>
                <w:rFonts w:asciiTheme="majorHAnsi" w:hAnsiTheme="majorHAnsi" w:cstheme="majorHAnsi"/>
                <w:lang w:val="en"/>
              </w:rPr>
              <w:t>Relevance</w:t>
            </w:r>
          </w:p>
        </w:tc>
        <w:tc>
          <w:tcPr>
            <w:tcW w:w="2590" w:type="dxa"/>
            <w:shd w:val="clear" w:color="auto" w:fill="F2F2F2" w:themeFill="background1" w:themeFillShade="F2"/>
          </w:tcPr>
          <w:p w14:paraId="2341E062" w14:textId="77777777" w:rsidR="00497741" w:rsidRPr="009A246F" w:rsidRDefault="00497741" w:rsidP="00004C29">
            <w:pPr>
              <w:rPr>
                <w:rFonts w:asciiTheme="majorHAnsi" w:hAnsiTheme="majorHAnsi" w:cstheme="majorHAnsi"/>
                <w:lang w:val="en"/>
              </w:rPr>
            </w:pPr>
            <w:r w:rsidRPr="009A246F">
              <w:rPr>
                <w:rFonts w:asciiTheme="majorHAnsi" w:hAnsiTheme="majorHAnsi" w:cstheme="majorHAnsi"/>
                <w:lang w:val="en"/>
              </w:rPr>
              <w:t xml:space="preserve">Assessment </w:t>
            </w:r>
            <w:r>
              <w:rPr>
                <w:rFonts w:asciiTheme="majorHAnsi" w:hAnsiTheme="majorHAnsi" w:cstheme="majorHAnsi"/>
                <w:lang w:val="en"/>
              </w:rPr>
              <w:t xml:space="preserve">and </w:t>
            </w:r>
            <w:r w:rsidRPr="009A246F">
              <w:rPr>
                <w:rFonts w:asciiTheme="majorHAnsi" w:hAnsiTheme="majorHAnsi" w:cstheme="majorHAnsi"/>
                <w:lang w:val="en"/>
              </w:rPr>
              <w:t>outcome</w:t>
            </w:r>
          </w:p>
        </w:tc>
        <w:tc>
          <w:tcPr>
            <w:tcW w:w="1887" w:type="dxa"/>
            <w:shd w:val="clear" w:color="auto" w:fill="F2F2F2" w:themeFill="background1" w:themeFillShade="F2"/>
          </w:tcPr>
          <w:p w14:paraId="3149E000" w14:textId="77777777" w:rsidR="00497741" w:rsidRPr="009A246F" w:rsidRDefault="00497741" w:rsidP="00004C29">
            <w:pPr>
              <w:rPr>
                <w:rFonts w:asciiTheme="majorHAnsi" w:hAnsiTheme="majorHAnsi" w:cstheme="majorHAnsi"/>
                <w:lang w:val="en"/>
              </w:rPr>
            </w:pPr>
            <w:r w:rsidRPr="009A246F">
              <w:rPr>
                <w:rFonts w:asciiTheme="majorHAnsi" w:hAnsiTheme="majorHAnsi" w:cstheme="majorHAnsi"/>
                <w:lang w:val="en"/>
              </w:rPr>
              <w:t>Remedial action</w:t>
            </w:r>
            <w:r>
              <w:rPr>
                <w:rFonts w:asciiTheme="majorHAnsi" w:hAnsiTheme="majorHAnsi" w:cstheme="majorHAnsi"/>
                <w:lang w:val="en"/>
              </w:rPr>
              <w:t xml:space="preserve"> taken</w:t>
            </w:r>
          </w:p>
        </w:tc>
      </w:tr>
      <w:tr w:rsidR="00497741" w:rsidRPr="009A246F" w14:paraId="123FC46C" w14:textId="77777777" w:rsidTr="00004C29">
        <w:tc>
          <w:tcPr>
            <w:tcW w:w="1829" w:type="dxa"/>
          </w:tcPr>
          <w:p w14:paraId="33DC2560" w14:textId="77777777" w:rsidR="00497741" w:rsidRPr="009A246F" w:rsidRDefault="00497741" w:rsidP="00004C29">
            <w:pPr>
              <w:rPr>
                <w:rFonts w:asciiTheme="majorHAnsi" w:hAnsiTheme="majorHAnsi" w:cstheme="majorHAnsi"/>
                <w:lang w:val="en"/>
              </w:rPr>
            </w:pPr>
          </w:p>
        </w:tc>
        <w:tc>
          <w:tcPr>
            <w:tcW w:w="1828" w:type="dxa"/>
          </w:tcPr>
          <w:p w14:paraId="1F929956" w14:textId="77777777" w:rsidR="00497741" w:rsidRPr="009A246F" w:rsidRDefault="00497741" w:rsidP="00004C29">
            <w:pPr>
              <w:rPr>
                <w:rFonts w:asciiTheme="majorHAnsi" w:hAnsiTheme="majorHAnsi" w:cstheme="majorHAnsi"/>
                <w:lang w:val="en"/>
              </w:rPr>
            </w:pPr>
          </w:p>
        </w:tc>
        <w:tc>
          <w:tcPr>
            <w:tcW w:w="2070" w:type="dxa"/>
          </w:tcPr>
          <w:p w14:paraId="56113A54" w14:textId="77777777" w:rsidR="00497741" w:rsidRDefault="00497741" w:rsidP="00004C29">
            <w:pPr>
              <w:rPr>
                <w:rFonts w:asciiTheme="majorHAnsi" w:hAnsiTheme="majorHAnsi" w:cstheme="majorHAnsi"/>
                <w:lang w:val="en"/>
              </w:rPr>
            </w:pPr>
            <w:r w:rsidRPr="009A246F">
              <w:rPr>
                <w:rFonts w:asciiTheme="majorHAnsi" w:hAnsiTheme="majorHAnsi" w:cstheme="majorHAnsi"/>
                <w:lang w:val="en"/>
              </w:rPr>
              <w:t xml:space="preserve">Commenced: </w:t>
            </w:r>
          </w:p>
          <w:p w14:paraId="6DF78A4B" w14:textId="77777777" w:rsidR="00497741" w:rsidRPr="009A246F" w:rsidRDefault="00497741" w:rsidP="00004C29">
            <w:pPr>
              <w:rPr>
                <w:rFonts w:asciiTheme="majorHAnsi" w:hAnsiTheme="majorHAnsi" w:cstheme="majorHAnsi"/>
                <w:lang w:val="en"/>
              </w:rPr>
            </w:pPr>
          </w:p>
          <w:p w14:paraId="4C816105" w14:textId="77777777" w:rsidR="00497741" w:rsidRPr="009A246F" w:rsidRDefault="00497741" w:rsidP="00004C29">
            <w:pPr>
              <w:rPr>
                <w:rFonts w:asciiTheme="majorHAnsi" w:hAnsiTheme="majorHAnsi" w:cstheme="majorHAnsi"/>
                <w:lang w:val="en"/>
              </w:rPr>
            </w:pPr>
            <w:r w:rsidRPr="009A246F">
              <w:rPr>
                <w:rFonts w:asciiTheme="majorHAnsi" w:hAnsiTheme="majorHAnsi" w:cstheme="majorHAnsi"/>
                <w:lang w:val="en"/>
              </w:rPr>
              <w:t>Concluded:</w:t>
            </w:r>
          </w:p>
        </w:tc>
        <w:tc>
          <w:tcPr>
            <w:tcW w:w="1870" w:type="dxa"/>
          </w:tcPr>
          <w:p w14:paraId="1A73EDBC" w14:textId="77777777" w:rsidR="00497741" w:rsidRDefault="00497741" w:rsidP="00004C29">
            <w:pPr>
              <w:rPr>
                <w:rFonts w:asciiTheme="majorHAnsi" w:eastAsia="Times New Roman" w:hAnsiTheme="majorHAnsi" w:cstheme="majorHAnsi"/>
                <w:bCs/>
              </w:rPr>
            </w:pPr>
            <w:r w:rsidRPr="009A246F">
              <w:rPr>
                <w:rFonts w:asciiTheme="majorHAnsi" w:eastAsia="Times New Roman" w:hAnsiTheme="majorHAnsi" w:cstheme="majorHAnsi"/>
                <w:bCs/>
              </w:rPr>
              <w:t>Personal:</w:t>
            </w:r>
          </w:p>
          <w:p w14:paraId="6C7414DE" w14:textId="77777777" w:rsidR="00497741" w:rsidRPr="009A246F" w:rsidRDefault="00497741" w:rsidP="00004C29">
            <w:pPr>
              <w:rPr>
                <w:rFonts w:asciiTheme="majorHAnsi" w:eastAsia="Times New Roman" w:hAnsiTheme="majorHAnsi" w:cstheme="majorHAnsi"/>
                <w:bCs/>
              </w:rPr>
            </w:pPr>
          </w:p>
          <w:p w14:paraId="3C51851B" w14:textId="77777777" w:rsidR="00497741" w:rsidRDefault="00497741" w:rsidP="00004C29">
            <w:pPr>
              <w:rPr>
                <w:rFonts w:asciiTheme="majorHAnsi" w:eastAsia="Times New Roman" w:hAnsiTheme="majorHAnsi" w:cstheme="majorHAnsi"/>
                <w:bCs/>
              </w:rPr>
            </w:pPr>
            <w:r w:rsidRPr="009A246F">
              <w:rPr>
                <w:rFonts w:asciiTheme="majorHAnsi" w:eastAsia="Times New Roman" w:hAnsiTheme="majorHAnsi" w:cstheme="majorHAnsi"/>
                <w:bCs/>
              </w:rPr>
              <w:t>Professional:</w:t>
            </w:r>
          </w:p>
          <w:p w14:paraId="1E6C2B69" w14:textId="77777777" w:rsidR="00497741" w:rsidRPr="009A246F" w:rsidRDefault="00497741" w:rsidP="00004C29">
            <w:pPr>
              <w:rPr>
                <w:rFonts w:asciiTheme="majorHAnsi" w:eastAsia="Times New Roman" w:hAnsiTheme="majorHAnsi" w:cstheme="majorHAnsi"/>
                <w:bCs/>
              </w:rPr>
            </w:pPr>
          </w:p>
          <w:p w14:paraId="36CA2360" w14:textId="77777777" w:rsidR="00497741" w:rsidRPr="009A246F" w:rsidRDefault="00497741" w:rsidP="00004C29">
            <w:pPr>
              <w:rPr>
                <w:rFonts w:asciiTheme="majorHAnsi" w:eastAsia="Times New Roman" w:hAnsiTheme="majorHAnsi" w:cstheme="majorHAnsi"/>
                <w:bCs/>
              </w:rPr>
            </w:pPr>
            <w:r w:rsidRPr="009A246F">
              <w:rPr>
                <w:rFonts w:asciiTheme="majorHAnsi" w:eastAsia="Times New Roman" w:hAnsiTheme="majorHAnsi" w:cstheme="majorHAnsi"/>
                <w:bCs/>
              </w:rPr>
              <w:t>Other:</w:t>
            </w:r>
          </w:p>
        </w:tc>
        <w:tc>
          <w:tcPr>
            <w:tcW w:w="1874" w:type="dxa"/>
          </w:tcPr>
          <w:p w14:paraId="03BBF79D" w14:textId="77777777" w:rsidR="00497741" w:rsidRDefault="00497741" w:rsidP="00004C29">
            <w:pPr>
              <w:rPr>
                <w:rFonts w:asciiTheme="majorHAnsi" w:eastAsia="Times New Roman" w:hAnsiTheme="majorHAnsi" w:cstheme="majorHAnsi"/>
                <w:bCs/>
              </w:rPr>
            </w:pPr>
            <w:r w:rsidRPr="009A246F">
              <w:rPr>
                <w:rFonts w:asciiTheme="majorHAnsi" w:eastAsia="Times New Roman" w:hAnsiTheme="majorHAnsi" w:cstheme="majorHAnsi"/>
                <w:bCs/>
              </w:rPr>
              <w:t>Complaint:</w:t>
            </w:r>
          </w:p>
          <w:p w14:paraId="5D16FE6D" w14:textId="77777777" w:rsidR="00497741" w:rsidRPr="009A246F" w:rsidRDefault="00497741" w:rsidP="00004C29">
            <w:pPr>
              <w:rPr>
                <w:rFonts w:asciiTheme="majorHAnsi" w:eastAsia="Times New Roman" w:hAnsiTheme="majorHAnsi" w:cstheme="majorHAnsi"/>
                <w:bCs/>
              </w:rPr>
            </w:pPr>
          </w:p>
          <w:p w14:paraId="562B84DF" w14:textId="77777777" w:rsidR="00497741" w:rsidRPr="009A246F" w:rsidRDefault="00497741" w:rsidP="00004C29">
            <w:pPr>
              <w:rPr>
                <w:rFonts w:asciiTheme="majorHAnsi" w:eastAsia="Times New Roman" w:hAnsiTheme="majorHAnsi" w:cstheme="majorHAnsi"/>
                <w:bCs/>
              </w:rPr>
            </w:pPr>
            <w:r w:rsidRPr="009A246F">
              <w:rPr>
                <w:rFonts w:asciiTheme="majorHAnsi" w:eastAsia="Times New Roman" w:hAnsiTheme="majorHAnsi" w:cstheme="majorHAnsi"/>
                <w:bCs/>
              </w:rPr>
              <w:t xml:space="preserve">Other issue: </w:t>
            </w:r>
          </w:p>
        </w:tc>
        <w:tc>
          <w:tcPr>
            <w:tcW w:w="2590" w:type="dxa"/>
          </w:tcPr>
          <w:p w14:paraId="5E9540B7" w14:textId="77777777" w:rsidR="00497741" w:rsidRPr="009A246F" w:rsidRDefault="00497741" w:rsidP="00004C29">
            <w:pPr>
              <w:rPr>
                <w:rFonts w:asciiTheme="majorHAnsi" w:eastAsia="Times New Roman" w:hAnsiTheme="majorHAnsi" w:cstheme="majorHAnsi"/>
                <w:bCs/>
              </w:rPr>
            </w:pPr>
            <w:r w:rsidRPr="009A246F">
              <w:rPr>
                <w:rFonts w:asciiTheme="majorHAnsi" w:eastAsia="Times New Roman" w:hAnsiTheme="majorHAnsi" w:cstheme="majorHAnsi"/>
                <w:bCs/>
              </w:rPr>
              <w:t>Nature of influence:</w:t>
            </w:r>
          </w:p>
          <w:p w14:paraId="1EE0A74A" w14:textId="77777777" w:rsidR="00497741" w:rsidRPr="009A246F" w:rsidRDefault="00497741" w:rsidP="00004C29">
            <w:pPr>
              <w:rPr>
                <w:rFonts w:asciiTheme="majorHAnsi" w:eastAsia="Times New Roman" w:hAnsiTheme="majorHAnsi" w:cstheme="majorHAnsi"/>
                <w:bCs/>
              </w:rPr>
            </w:pPr>
          </w:p>
          <w:p w14:paraId="2B7E908F" w14:textId="77777777" w:rsidR="00497741" w:rsidRPr="009A246F" w:rsidRDefault="00497741" w:rsidP="00004C29">
            <w:pPr>
              <w:rPr>
                <w:rFonts w:asciiTheme="majorHAnsi" w:hAnsiTheme="majorHAnsi" w:cstheme="majorHAnsi"/>
                <w:lang w:val="en"/>
              </w:rPr>
            </w:pPr>
            <w:r w:rsidRPr="009A246F">
              <w:rPr>
                <w:rFonts w:asciiTheme="majorHAnsi" w:eastAsia="Times New Roman" w:hAnsiTheme="majorHAnsi" w:cstheme="majorHAnsi"/>
                <w:bCs/>
              </w:rPr>
              <w:t xml:space="preserve">Characterisation: </w:t>
            </w:r>
            <w:r>
              <w:rPr>
                <w:rFonts w:asciiTheme="majorHAnsi" w:eastAsia="Times New Roman" w:hAnsiTheme="majorHAnsi" w:cstheme="majorHAnsi"/>
                <w:bCs/>
              </w:rPr>
              <w:t>[real</w:t>
            </w:r>
            <w:r w:rsidRPr="009A246F">
              <w:rPr>
                <w:rFonts w:asciiTheme="majorHAnsi" w:eastAsia="Times New Roman" w:hAnsiTheme="majorHAnsi" w:cstheme="majorHAnsi"/>
                <w:bCs/>
              </w:rPr>
              <w:t>/apparent/potential</w:t>
            </w:r>
            <w:r>
              <w:rPr>
                <w:rFonts w:asciiTheme="majorHAnsi" w:eastAsia="Times New Roman" w:hAnsiTheme="majorHAnsi" w:cstheme="majorHAnsi"/>
                <w:bCs/>
              </w:rPr>
              <w:t>]</w:t>
            </w:r>
          </w:p>
        </w:tc>
        <w:tc>
          <w:tcPr>
            <w:tcW w:w="1887" w:type="dxa"/>
          </w:tcPr>
          <w:p w14:paraId="317C8D26" w14:textId="77777777" w:rsidR="00497741" w:rsidRPr="009A246F" w:rsidRDefault="00497741" w:rsidP="00004C29">
            <w:pPr>
              <w:rPr>
                <w:rFonts w:asciiTheme="majorHAnsi" w:hAnsiTheme="majorHAnsi" w:cstheme="majorHAnsi"/>
                <w:lang w:val="en"/>
              </w:rPr>
            </w:pPr>
          </w:p>
        </w:tc>
      </w:tr>
    </w:tbl>
    <w:p w14:paraId="335F2001" w14:textId="77777777" w:rsidR="00497741" w:rsidRPr="009E0B16" w:rsidRDefault="00497741" w:rsidP="00497741">
      <w:pPr>
        <w:rPr>
          <w:lang w:val="en"/>
        </w:rPr>
      </w:pPr>
    </w:p>
    <w:p w14:paraId="4DAE9697" w14:textId="1DE201F5" w:rsidR="00497741" w:rsidRDefault="00497741">
      <w:pPr>
        <w:rPr>
          <w:rStyle w:val="Strong"/>
          <w:b w:val="0"/>
        </w:rPr>
      </w:pPr>
    </w:p>
    <w:p w14:paraId="6742F6AE" w14:textId="77777777" w:rsidR="00E62B33" w:rsidRPr="009E0B16" w:rsidRDefault="00E62B33" w:rsidP="00C5395C">
      <w:pPr>
        <w:rPr>
          <w:lang w:val="en"/>
        </w:rPr>
      </w:pPr>
    </w:p>
    <w:sectPr w:rsidR="00E62B33" w:rsidRPr="009E0B16" w:rsidSect="007720E7">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3C9B" w14:textId="77777777" w:rsidR="00D657AF" w:rsidRDefault="00D657AF" w:rsidP="00423BB3">
      <w:pPr>
        <w:spacing w:after="0" w:line="240" w:lineRule="auto"/>
      </w:pPr>
      <w:r>
        <w:separator/>
      </w:r>
    </w:p>
  </w:endnote>
  <w:endnote w:type="continuationSeparator" w:id="0">
    <w:p w14:paraId="5A7E1E73" w14:textId="77777777" w:rsidR="00D657AF" w:rsidRDefault="00D657AF" w:rsidP="00423BB3">
      <w:pPr>
        <w:spacing w:after="0" w:line="240" w:lineRule="auto"/>
      </w:pPr>
      <w:r>
        <w:continuationSeparator/>
      </w:r>
    </w:p>
  </w:endnote>
  <w:endnote w:type="continuationNotice" w:id="1">
    <w:p w14:paraId="7AA8C80C" w14:textId="77777777" w:rsidR="00D657AF" w:rsidRDefault="00D65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4C22" w14:textId="77777777" w:rsidR="00497741" w:rsidRDefault="00497741">
    <w:pPr>
      <w:pStyle w:val="Footer"/>
    </w:pPr>
  </w:p>
  <w:p w14:paraId="47AC9AA1" w14:textId="77777777" w:rsidR="00497741" w:rsidRDefault="00AF2ABA" w:rsidP="00423BB3">
    <w:pPr>
      <w:pStyle w:val="SecurityClassificationFooter"/>
    </w:pPr>
    <w:fldSimple w:instr=" DOCPROPERTY WorkingDocStatus \* MERGEFORMAT ">
      <w:r w:rsidR="00497741">
        <w:t>DRAFT WORKING DOCUMENT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371200"/>
      <w:docPartObj>
        <w:docPartGallery w:val="Page Numbers (Bottom of Page)"/>
        <w:docPartUnique/>
      </w:docPartObj>
    </w:sdtPr>
    <w:sdtEndPr/>
    <w:sdtContent>
      <w:sdt>
        <w:sdtPr>
          <w:id w:val="2054723372"/>
          <w:docPartObj>
            <w:docPartGallery w:val="Page Numbers (Top of Page)"/>
            <w:docPartUnique/>
          </w:docPartObj>
        </w:sdtPr>
        <w:sdtEndPr/>
        <w:sdtContent>
          <w:p w14:paraId="2D814C38" w14:textId="2606A8B4" w:rsidR="00497741" w:rsidRDefault="00497741" w:rsidP="001858B1">
            <w:pPr>
              <w:pStyle w:val="Footer"/>
              <w:jc w:val="right"/>
            </w:pPr>
            <w:r w:rsidRPr="00586B4D">
              <w:t xml:space="preserve">Page </w:t>
            </w:r>
            <w:r w:rsidRPr="00586B4D">
              <w:rPr>
                <w:bCs/>
                <w:sz w:val="24"/>
                <w:szCs w:val="24"/>
              </w:rPr>
              <w:fldChar w:fldCharType="begin"/>
            </w:r>
            <w:r w:rsidRPr="00586B4D">
              <w:rPr>
                <w:bCs/>
              </w:rPr>
              <w:instrText xml:space="preserve"> PAGE </w:instrText>
            </w:r>
            <w:r w:rsidRPr="00586B4D">
              <w:rPr>
                <w:bCs/>
                <w:sz w:val="24"/>
                <w:szCs w:val="24"/>
              </w:rPr>
              <w:fldChar w:fldCharType="separate"/>
            </w:r>
            <w:r w:rsidRPr="00586B4D">
              <w:rPr>
                <w:bCs/>
                <w:noProof/>
              </w:rPr>
              <w:t>13</w:t>
            </w:r>
            <w:r w:rsidRPr="00586B4D">
              <w:rPr>
                <w:bCs/>
                <w:sz w:val="24"/>
                <w:szCs w:val="24"/>
              </w:rPr>
              <w:fldChar w:fldCharType="end"/>
            </w:r>
            <w:r w:rsidRPr="00586B4D">
              <w:t xml:space="preserve"> of </w:t>
            </w:r>
            <w:r w:rsidRPr="00586B4D">
              <w:rPr>
                <w:bCs/>
                <w:sz w:val="24"/>
                <w:szCs w:val="24"/>
              </w:rPr>
              <w:fldChar w:fldCharType="begin"/>
            </w:r>
            <w:r w:rsidRPr="00586B4D">
              <w:rPr>
                <w:bCs/>
              </w:rPr>
              <w:instrText xml:space="preserve"> NUMPAGES  </w:instrText>
            </w:r>
            <w:r w:rsidRPr="00586B4D">
              <w:rPr>
                <w:bCs/>
                <w:sz w:val="24"/>
                <w:szCs w:val="24"/>
              </w:rPr>
              <w:fldChar w:fldCharType="separate"/>
            </w:r>
            <w:r w:rsidRPr="00586B4D">
              <w:rPr>
                <w:bCs/>
                <w:noProof/>
              </w:rPr>
              <w:t>13</w:t>
            </w:r>
            <w:r w:rsidRPr="00586B4D">
              <w:rPr>
                <w:bCs/>
                <w:sz w:val="24"/>
                <w:szCs w:val="24"/>
              </w:rPr>
              <w:fldChar w:fldCharType="end"/>
            </w:r>
          </w:p>
        </w:sdtContent>
      </w:sdt>
    </w:sdtContent>
  </w:sdt>
  <w:p w14:paraId="5E78D909" w14:textId="6CD74B67" w:rsidR="001858B1" w:rsidRDefault="001858B1" w:rsidP="00BB3E5B">
    <w:pPr>
      <w:pStyle w:val="Footer"/>
      <w:rPr>
        <w:sz w:val="16"/>
      </w:rPr>
    </w:pPr>
  </w:p>
  <w:p w14:paraId="1A74AE40" w14:textId="77777777" w:rsidR="001858B1" w:rsidRPr="00BB3E5B" w:rsidRDefault="001858B1" w:rsidP="00BB3E5B">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6B8D" w14:textId="77777777" w:rsidR="00497741" w:rsidRDefault="00497741">
    <w:pPr>
      <w:pStyle w:val="Footer"/>
    </w:pPr>
  </w:p>
  <w:p w14:paraId="7A74DB68" w14:textId="77777777" w:rsidR="00497741" w:rsidRDefault="00AF2ABA" w:rsidP="00423BB3">
    <w:pPr>
      <w:pStyle w:val="SecurityClassificationFooter"/>
    </w:pPr>
    <w:fldSimple w:instr=" DOCPROPERTY WorkingDocStatus \* MERGEFORMAT ">
      <w:r w:rsidR="00497741">
        <w:t>DRAFT WORKING DOCUMENT</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8C51" w14:textId="77777777" w:rsidR="00652BAE" w:rsidRDefault="00652BAE">
    <w:pPr>
      <w:pStyle w:val="Footer"/>
    </w:pPr>
  </w:p>
  <w:p w14:paraId="44A2CF4D" w14:textId="77777777" w:rsidR="00652BAE" w:rsidRDefault="00AF2ABA" w:rsidP="00423BB3">
    <w:pPr>
      <w:pStyle w:val="SecurityClassificationFooter"/>
    </w:pPr>
    <w:fldSimple w:instr=" DOCPROPERTY WorkingDocStatus \* MERGEFORMAT ">
      <w:r w:rsidR="00652BAE">
        <w:t>DRAFT WORKING DOCUMENT</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EEF5" w14:textId="77777777" w:rsidR="00652BAE" w:rsidRDefault="00652BAE" w:rsidP="00807487">
    <w:pPr>
      <w:pStyle w:val="SecurityClassification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F8FF" w14:textId="77777777" w:rsidR="00652BAE" w:rsidRDefault="00652BAE">
    <w:pPr>
      <w:pStyle w:val="Footer"/>
    </w:pPr>
  </w:p>
  <w:p w14:paraId="22C0057D" w14:textId="77777777" w:rsidR="00652BAE" w:rsidRDefault="00AF2ABA" w:rsidP="00423BB3">
    <w:pPr>
      <w:pStyle w:val="SecurityClassificationFooter"/>
    </w:pPr>
    <w:fldSimple w:instr=" DOCPROPERTY WorkingDocStatus \* MERGEFORMAT ">
      <w:r w:rsidR="00652BAE">
        <w:t>DRAFT WORKING DOCUMENT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ED08" w14:textId="77777777" w:rsidR="00D657AF" w:rsidRDefault="00D657AF" w:rsidP="00423BB3">
      <w:pPr>
        <w:spacing w:after="0" w:line="240" w:lineRule="auto"/>
      </w:pPr>
      <w:r>
        <w:separator/>
      </w:r>
    </w:p>
  </w:footnote>
  <w:footnote w:type="continuationSeparator" w:id="0">
    <w:p w14:paraId="0F27BEC6" w14:textId="77777777" w:rsidR="00D657AF" w:rsidRDefault="00D657AF" w:rsidP="00423BB3">
      <w:pPr>
        <w:spacing w:after="0" w:line="240" w:lineRule="auto"/>
      </w:pPr>
      <w:r>
        <w:continuationSeparator/>
      </w:r>
    </w:p>
  </w:footnote>
  <w:footnote w:type="continuationNotice" w:id="1">
    <w:p w14:paraId="4223A351" w14:textId="77777777" w:rsidR="00D657AF" w:rsidRDefault="00D657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E4A5" w14:textId="77777777" w:rsidR="00497741" w:rsidRDefault="00AF2ABA" w:rsidP="00423BB3">
    <w:pPr>
      <w:pStyle w:val="SecurityClassificationHeader"/>
    </w:pPr>
    <w:fldSimple w:instr=" DOCPROPERTY WorkingDocStatus \* MERGEFORMAT ">
      <w:r w:rsidR="00497741">
        <w:t>DRAFT WORKING DOCUMENT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9F74" w14:textId="138C5A55" w:rsidR="00497741" w:rsidRPr="00F95021" w:rsidRDefault="00497741" w:rsidP="00F95021">
    <w:pPr>
      <w:pStyle w:val="SecurityClassificationHeader"/>
      <w:spacing w:before="0" w:after="0"/>
      <w:jc w:val="right"/>
      <w:rPr>
        <w:b w:val="0"/>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54AC" w14:textId="77777777" w:rsidR="00497741" w:rsidRDefault="00AF2ABA" w:rsidP="00423BB3">
    <w:pPr>
      <w:pStyle w:val="SecurityClassificationHeader"/>
    </w:pPr>
    <w:fldSimple w:instr=" DOCPROPERTY WorkingDocStatus \* MERGEFORMAT ">
      <w:r w:rsidR="00497741">
        <w:t>DRAFT WORKING DOCUMENT</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2E8D" w14:textId="77777777" w:rsidR="00652BAE" w:rsidRDefault="00AF2ABA" w:rsidP="00423BB3">
    <w:pPr>
      <w:pStyle w:val="SecurityClassificationHeader"/>
    </w:pPr>
    <w:fldSimple w:instr=" DOCPROPERTY WorkingDocStatus \* MERGEFORMAT ">
      <w:r w:rsidR="00652BAE">
        <w:t>DRAFT WORKING DOCUMENT</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1092" w14:textId="77777777" w:rsidR="00652BAE" w:rsidRDefault="00652BAE" w:rsidP="00F44D20">
    <w:pPr>
      <w:pStyle w:val="SecurityClassification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468D" w14:textId="77777777" w:rsidR="00652BAE" w:rsidRDefault="00AF2ABA" w:rsidP="00423BB3">
    <w:pPr>
      <w:pStyle w:val="SecurityClassificationHeader"/>
    </w:pPr>
    <w:fldSimple w:instr=" DOCPROPERTY WorkingDocStatus \* MERGEFORMAT ">
      <w:r w:rsidR="00652BAE">
        <w:t>DRAFT WORKING DOCUMENT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4B5"/>
    <w:multiLevelType w:val="hybridMultilevel"/>
    <w:tmpl w:val="436E426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6B167BA"/>
    <w:multiLevelType w:val="hybridMultilevel"/>
    <w:tmpl w:val="16EE010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CE5A3E"/>
    <w:multiLevelType w:val="hybridMultilevel"/>
    <w:tmpl w:val="23CCA476"/>
    <w:lvl w:ilvl="0" w:tplc="907C4D4A">
      <w:start w:val="4"/>
      <w:numFmt w:val="decimal"/>
      <w:lvlText w:val="%1.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A676975"/>
    <w:multiLevelType w:val="multilevel"/>
    <w:tmpl w:val="491405A2"/>
    <w:lvl w:ilvl="0">
      <w:start w:val="1"/>
      <w:numFmt w:val="lowerLetter"/>
      <w:lvlText w:val="%1)"/>
      <w:lvlJc w:val="left"/>
      <w:pPr>
        <w:tabs>
          <w:tab w:val="num" w:pos="520"/>
        </w:tabs>
        <w:ind w:left="520" w:hanging="520"/>
      </w:pPr>
      <w:rPr>
        <w:sz w:val="20"/>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827BD4"/>
    <w:multiLevelType w:val="multilevel"/>
    <w:tmpl w:val="50264DF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EA5A4B"/>
    <w:multiLevelType w:val="hybridMultilevel"/>
    <w:tmpl w:val="6EFC535E"/>
    <w:lvl w:ilvl="0" w:tplc="0C090017">
      <w:start w:val="1"/>
      <w:numFmt w:val="lowerLetter"/>
      <w:lvlText w:val="%1)"/>
      <w:lvlJc w:val="left"/>
      <w:pPr>
        <w:ind w:left="1552" w:hanging="360"/>
      </w:pPr>
    </w:lvl>
    <w:lvl w:ilvl="1" w:tplc="0C090019" w:tentative="1">
      <w:start w:val="1"/>
      <w:numFmt w:val="lowerLetter"/>
      <w:lvlText w:val="%2."/>
      <w:lvlJc w:val="left"/>
      <w:pPr>
        <w:ind w:left="2272" w:hanging="360"/>
      </w:pPr>
    </w:lvl>
    <w:lvl w:ilvl="2" w:tplc="0C09001B" w:tentative="1">
      <w:start w:val="1"/>
      <w:numFmt w:val="lowerRoman"/>
      <w:lvlText w:val="%3."/>
      <w:lvlJc w:val="right"/>
      <w:pPr>
        <w:ind w:left="2992" w:hanging="180"/>
      </w:pPr>
    </w:lvl>
    <w:lvl w:ilvl="3" w:tplc="0C09000F" w:tentative="1">
      <w:start w:val="1"/>
      <w:numFmt w:val="decimal"/>
      <w:lvlText w:val="%4."/>
      <w:lvlJc w:val="left"/>
      <w:pPr>
        <w:ind w:left="3712" w:hanging="360"/>
      </w:pPr>
    </w:lvl>
    <w:lvl w:ilvl="4" w:tplc="0C090019" w:tentative="1">
      <w:start w:val="1"/>
      <w:numFmt w:val="lowerLetter"/>
      <w:lvlText w:val="%5."/>
      <w:lvlJc w:val="left"/>
      <w:pPr>
        <w:ind w:left="4432" w:hanging="360"/>
      </w:pPr>
    </w:lvl>
    <w:lvl w:ilvl="5" w:tplc="0C09001B" w:tentative="1">
      <w:start w:val="1"/>
      <w:numFmt w:val="lowerRoman"/>
      <w:lvlText w:val="%6."/>
      <w:lvlJc w:val="right"/>
      <w:pPr>
        <w:ind w:left="5152" w:hanging="180"/>
      </w:pPr>
    </w:lvl>
    <w:lvl w:ilvl="6" w:tplc="0C09000F" w:tentative="1">
      <w:start w:val="1"/>
      <w:numFmt w:val="decimal"/>
      <w:lvlText w:val="%7."/>
      <w:lvlJc w:val="left"/>
      <w:pPr>
        <w:ind w:left="5872" w:hanging="360"/>
      </w:pPr>
    </w:lvl>
    <w:lvl w:ilvl="7" w:tplc="0C090019" w:tentative="1">
      <w:start w:val="1"/>
      <w:numFmt w:val="lowerLetter"/>
      <w:lvlText w:val="%8."/>
      <w:lvlJc w:val="left"/>
      <w:pPr>
        <w:ind w:left="6592" w:hanging="360"/>
      </w:pPr>
    </w:lvl>
    <w:lvl w:ilvl="8" w:tplc="0C09001B" w:tentative="1">
      <w:start w:val="1"/>
      <w:numFmt w:val="lowerRoman"/>
      <w:lvlText w:val="%9."/>
      <w:lvlJc w:val="right"/>
      <w:pPr>
        <w:ind w:left="7312" w:hanging="180"/>
      </w:pPr>
    </w:lvl>
  </w:abstractNum>
  <w:abstractNum w:abstractNumId="6" w15:restartNumberingAfterBreak="0">
    <w:nsid w:val="388F0626"/>
    <w:multiLevelType w:val="hybridMultilevel"/>
    <w:tmpl w:val="8B28130E"/>
    <w:lvl w:ilvl="0" w:tplc="907C4D4A">
      <w:start w:val="4"/>
      <w:numFmt w:val="decimal"/>
      <w:lvlText w:val="%1.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1C30677"/>
    <w:multiLevelType w:val="hybridMultilevel"/>
    <w:tmpl w:val="D4D46E36"/>
    <w:lvl w:ilvl="0" w:tplc="62605E0E">
      <w:start w:val="4"/>
      <w:numFmt w:val="decimal"/>
      <w:lvlText w:val="%1.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2282C01"/>
    <w:multiLevelType w:val="hybridMultilevel"/>
    <w:tmpl w:val="74C4F324"/>
    <w:lvl w:ilvl="0" w:tplc="09823F6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00256D"/>
    <w:multiLevelType w:val="hybridMultilevel"/>
    <w:tmpl w:val="6EFC535E"/>
    <w:lvl w:ilvl="0" w:tplc="0C090017">
      <w:start w:val="1"/>
      <w:numFmt w:val="lowerLetter"/>
      <w:lvlText w:val="%1)"/>
      <w:lvlJc w:val="left"/>
      <w:pPr>
        <w:ind w:left="1552" w:hanging="360"/>
      </w:pPr>
    </w:lvl>
    <w:lvl w:ilvl="1" w:tplc="0C090019" w:tentative="1">
      <w:start w:val="1"/>
      <w:numFmt w:val="lowerLetter"/>
      <w:lvlText w:val="%2."/>
      <w:lvlJc w:val="left"/>
      <w:pPr>
        <w:ind w:left="2272" w:hanging="360"/>
      </w:pPr>
    </w:lvl>
    <w:lvl w:ilvl="2" w:tplc="0C09001B" w:tentative="1">
      <w:start w:val="1"/>
      <w:numFmt w:val="lowerRoman"/>
      <w:lvlText w:val="%3."/>
      <w:lvlJc w:val="right"/>
      <w:pPr>
        <w:ind w:left="2992" w:hanging="180"/>
      </w:pPr>
    </w:lvl>
    <w:lvl w:ilvl="3" w:tplc="0C09000F" w:tentative="1">
      <w:start w:val="1"/>
      <w:numFmt w:val="decimal"/>
      <w:lvlText w:val="%4."/>
      <w:lvlJc w:val="left"/>
      <w:pPr>
        <w:ind w:left="3712" w:hanging="360"/>
      </w:pPr>
    </w:lvl>
    <w:lvl w:ilvl="4" w:tplc="0C090019" w:tentative="1">
      <w:start w:val="1"/>
      <w:numFmt w:val="lowerLetter"/>
      <w:lvlText w:val="%5."/>
      <w:lvlJc w:val="left"/>
      <w:pPr>
        <w:ind w:left="4432" w:hanging="360"/>
      </w:pPr>
    </w:lvl>
    <w:lvl w:ilvl="5" w:tplc="0C09001B" w:tentative="1">
      <w:start w:val="1"/>
      <w:numFmt w:val="lowerRoman"/>
      <w:lvlText w:val="%6."/>
      <w:lvlJc w:val="right"/>
      <w:pPr>
        <w:ind w:left="5152" w:hanging="180"/>
      </w:pPr>
    </w:lvl>
    <w:lvl w:ilvl="6" w:tplc="0C09000F" w:tentative="1">
      <w:start w:val="1"/>
      <w:numFmt w:val="decimal"/>
      <w:lvlText w:val="%7."/>
      <w:lvlJc w:val="left"/>
      <w:pPr>
        <w:ind w:left="5872" w:hanging="360"/>
      </w:pPr>
    </w:lvl>
    <w:lvl w:ilvl="7" w:tplc="0C090019" w:tentative="1">
      <w:start w:val="1"/>
      <w:numFmt w:val="lowerLetter"/>
      <w:lvlText w:val="%8."/>
      <w:lvlJc w:val="left"/>
      <w:pPr>
        <w:ind w:left="6592" w:hanging="360"/>
      </w:pPr>
    </w:lvl>
    <w:lvl w:ilvl="8" w:tplc="0C09001B" w:tentative="1">
      <w:start w:val="1"/>
      <w:numFmt w:val="lowerRoman"/>
      <w:lvlText w:val="%9."/>
      <w:lvlJc w:val="right"/>
      <w:pPr>
        <w:ind w:left="7312" w:hanging="180"/>
      </w:pPr>
    </w:lvl>
  </w:abstractNum>
  <w:abstractNum w:abstractNumId="10" w15:restartNumberingAfterBreak="0">
    <w:nsid w:val="4CB73F4C"/>
    <w:multiLevelType w:val="multilevel"/>
    <w:tmpl w:val="9DA8A53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C63A00"/>
    <w:multiLevelType w:val="hybridMultilevel"/>
    <w:tmpl w:val="B7025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2B63B2"/>
    <w:multiLevelType w:val="multilevel"/>
    <w:tmpl w:val="29E0C79E"/>
    <w:name w:val="StandardBulletedList"/>
    <w:lvl w:ilvl="0">
      <w:start w:val="1"/>
      <w:numFmt w:val="bullet"/>
      <w:pStyle w:val="Bullet"/>
      <w:lvlText w:val="•"/>
      <w:lvlJc w:val="left"/>
      <w:pPr>
        <w:tabs>
          <w:tab w:val="num" w:pos="832"/>
        </w:tabs>
        <w:ind w:left="832" w:hanging="472"/>
      </w:pPr>
      <w:rPr>
        <w:rFonts w:ascii="Times New Roman" w:hAnsi="Times New Roman" w:cs="Times New Roman"/>
      </w:rPr>
    </w:lvl>
    <w:lvl w:ilvl="1">
      <w:start w:val="1"/>
      <w:numFmt w:val="bullet"/>
      <w:pStyle w:val="Dash"/>
      <w:lvlText w:val="–"/>
      <w:lvlJc w:val="left"/>
      <w:pPr>
        <w:tabs>
          <w:tab w:val="num" w:pos="1304"/>
        </w:tabs>
        <w:ind w:left="1304" w:hanging="472"/>
      </w:pPr>
      <w:rPr>
        <w:rFonts w:ascii="Times New Roman" w:hAnsi="Times New Roman" w:cs="Times New Roman"/>
      </w:rPr>
    </w:lvl>
    <w:lvl w:ilvl="2">
      <w:start w:val="1"/>
      <w:numFmt w:val="bullet"/>
      <w:pStyle w:val="DoubleDot"/>
      <w:lvlText w:val=":"/>
      <w:lvlJc w:val="left"/>
      <w:pPr>
        <w:tabs>
          <w:tab w:val="num" w:pos="1776"/>
        </w:tabs>
        <w:ind w:left="1776" w:hanging="472"/>
      </w:pPr>
      <w:rPr>
        <w:rFonts w:ascii="Times New Roman" w:hAnsi="Times New Roman" w:cs="Times New Roman"/>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69035878"/>
    <w:multiLevelType w:val="multilevel"/>
    <w:tmpl w:val="8EA0117C"/>
    <w:lvl w:ilvl="0">
      <w:start w:val="1"/>
      <w:numFmt w:val="decimal"/>
      <w:lvlText w:val="%1."/>
      <w:lvlJc w:val="left"/>
      <w:pPr>
        <w:ind w:left="720" w:hanging="360"/>
      </w:pPr>
      <w:rPr>
        <w:rFonts w:asciiTheme="minorHAnsi" w:hAnsiTheme="minorHAnsi" w:cstheme="minorHAnsi" w:hint="default"/>
        <w:b w:val="0"/>
        <w:bCs w:val="0"/>
        <w:i w:val="0"/>
        <w:iCs w:val="0"/>
        <w:color w:val="auto"/>
        <w:sz w:val="22"/>
        <w:szCs w:val="22"/>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4" w15:restartNumberingAfterBreak="0">
    <w:nsid w:val="6E922A4F"/>
    <w:multiLevelType w:val="hybridMultilevel"/>
    <w:tmpl w:val="F5D46F72"/>
    <w:lvl w:ilvl="0" w:tplc="BD14543C">
      <w:numFmt w:val="bullet"/>
      <w:lvlText w:val="-"/>
      <w:lvlJc w:val="left"/>
      <w:pPr>
        <w:ind w:left="720" w:hanging="360"/>
      </w:pPr>
      <w:rPr>
        <w:rFonts w:ascii="Calibri" w:eastAsiaTheme="minorHAnsi" w:hAnsi="Calibri" w:cs="Calibr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563732"/>
    <w:multiLevelType w:val="hybridMultilevel"/>
    <w:tmpl w:val="598CB6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747803"/>
    <w:multiLevelType w:val="hybridMultilevel"/>
    <w:tmpl w:val="A96E606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2"/>
  </w:num>
  <w:num w:numId="2">
    <w:abstractNumId w:val="14"/>
  </w:num>
  <w:num w:numId="3">
    <w:abstractNumId w:val="4"/>
  </w:num>
  <w:num w:numId="4">
    <w:abstractNumId w:val="12"/>
  </w:num>
  <w:num w:numId="5">
    <w:abstractNumId w:val="10"/>
  </w:num>
  <w:num w:numId="6">
    <w:abstractNumId w:val="1"/>
  </w:num>
  <w:num w:numId="7">
    <w:abstractNumId w:val="3"/>
  </w:num>
  <w:num w:numId="8">
    <w:abstractNumId w:val="11"/>
  </w:num>
  <w:num w:numId="9">
    <w:abstractNumId w:val="8"/>
  </w:num>
  <w:num w:numId="10">
    <w:abstractNumId w:val="13"/>
  </w:num>
  <w:num w:numId="11">
    <w:abstractNumId w:val="15"/>
  </w:num>
  <w:num w:numId="12">
    <w:abstractNumId w:val="5"/>
  </w:num>
  <w:num w:numId="13">
    <w:abstractNumId w:val="16"/>
  </w:num>
  <w:num w:numId="14">
    <w:abstractNumId w:val="12"/>
  </w:num>
  <w:num w:numId="15">
    <w:abstractNumId w:val="12"/>
  </w:num>
  <w:num w:numId="16">
    <w:abstractNumId w:val="12"/>
  </w:num>
  <w:num w:numId="17">
    <w:abstractNumId w:val="12"/>
  </w:num>
  <w:num w:numId="18">
    <w:abstractNumId w:val="12"/>
  </w:num>
  <w:num w:numId="19">
    <w:abstractNumId w:val="9"/>
  </w:num>
  <w:num w:numId="20">
    <w:abstractNumId w:val="0"/>
  </w:num>
  <w:num w:numId="21">
    <w:abstractNumId w:val="2"/>
  </w:num>
  <w:num w:numId="22">
    <w:abstractNumId w:val="12"/>
  </w:num>
  <w:num w:numId="23">
    <w:abstractNumId w:val="7"/>
  </w:num>
  <w:num w:numId="24">
    <w:abstractNumId w:val="6"/>
  </w:num>
  <w:num w:numId="25">
    <w:abstractNumId w:val="12"/>
  </w:num>
  <w:num w:numId="26">
    <w:abstractNumId w:val="1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True"/>
  </w:docVars>
  <w:rsids>
    <w:rsidRoot w:val="00AE06C8"/>
    <w:rsid w:val="00000CB9"/>
    <w:rsid w:val="000070ED"/>
    <w:rsid w:val="0002386F"/>
    <w:rsid w:val="0002497F"/>
    <w:rsid w:val="00032164"/>
    <w:rsid w:val="000350F9"/>
    <w:rsid w:val="00036DEE"/>
    <w:rsid w:val="000409E2"/>
    <w:rsid w:val="000567CC"/>
    <w:rsid w:val="00076C6F"/>
    <w:rsid w:val="0008246A"/>
    <w:rsid w:val="0008302E"/>
    <w:rsid w:val="00083587"/>
    <w:rsid w:val="00096E75"/>
    <w:rsid w:val="000A3214"/>
    <w:rsid w:val="000A7E08"/>
    <w:rsid w:val="000B037C"/>
    <w:rsid w:val="000B163B"/>
    <w:rsid w:val="000B7395"/>
    <w:rsid w:val="000D170F"/>
    <w:rsid w:val="000D3F0D"/>
    <w:rsid w:val="000D40C0"/>
    <w:rsid w:val="000D4CCE"/>
    <w:rsid w:val="000E039F"/>
    <w:rsid w:val="000E7AD4"/>
    <w:rsid w:val="000F1191"/>
    <w:rsid w:val="000F6BFF"/>
    <w:rsid w:val="001055A4"/>
    <w:rsid w:val="00107767"/>
    <w:rsid w:val="00122AA0"/>
    <w:rsid w:val="00133CBB"/>
    <w:rsid w:val="0017512E"/>
    <w:rsid w:val="00180EC5"/>
    <w:rsid w:val="001858B1"/>
    <w:rsid w:val="0019054E"/>
    <w:rsid w:val="00193DB4"/>
    <w:rsid w:val="001A1AF4"/>
    <w:rsid w:val="001A2B2D"/>
    <w:rsid w:val="001B1522"/>
    <w:rsid w:val="001B2AAC"/>
    <w:rsid w:val="001C4E05"/>
    <w:rsid w:val="001C606A"/>
    <w:rsid w:val="001D158F"/>
    <w:rsid w:val="001D44D4"/>
    <w:rsid w:val="001D5667"/>
    <w:rsid w:val="001E2B48"/>
    <w:rsid w:val="001E6D42"/>
    <w:rsid w:val="001F7F45"/>
    <w:rsid w:val="00207AC4"/>
    <w:rsid w:val="00223C5A"/>
    <w:rsid w:val="002310B5"/>
    <w:rsid w:val="002313D3"/>
    <w:rsid w:val="002402A6"/>
    <w:rsid w:val="00240F9D"/>
    <w:rsid w:val="0024469D"/>
    <w:rsid w:val="002459C6"/>
    <w:rsid w:val="00247342"/>
    <w:rsid w:val="00247A96"/>
    <w:rsid w:val="002503D3"/>
    <w:rsid w:val="00251C11"/>
    <w:rsid w:val="0026657D"/>
    <w:rsid w:val="00267768"/>
    <w:rsid w:val="0027094F"/>
    <w:rsid w:val="00282BA5"/>
    <w:rsid w:val="0028360E"/>
    <w:rsid w:val="00287C51"/>
    <w:rsid w:val="002A0E2C"/>
    <w:rsid w:val="002A3DA4"/>
    <w:rsid w:val="002A5E29"/>
    <w:rsid w:val="002B51BD"/>
    <w:rsid w:val="002C1FB6"/>
    <w:rsid w:val="002E064F"/>
    <w:rsid w:val="002F27E5"/>
    <w:rsid w:val="00303E52"/>
    <w:rsid w:val="003063FC"/>
    <w:rsid w:val="003119DC"/>
    <w:rsid w:val="00312196"/>
    <w:rsid w:val="00312553"/>
    <w:rsid w:val="00321A29"/>
    <w:rsid w:val="00322852"/>
    <w:rsid w:val="00323B26"/>
    <w:rsid w:val="00324D21"/>
    <w:rsid w:val="003364AB"/>
    <w:rsid w:val="0033661C"/>
    <w:rsid w:val="00337DF6"/>
    <w:rsid w:val="0034272A"/>
    <w:rsid w:val="0034493E"/>
    <w:rsid w:val="00347FE6"/>
    <w:rsid w:val="003518D1"/>
    <w:rsid w:val="0035552B"/>
    <w:rsid w:val="0036736B"/>
    <w:rsid w:val="00371937"/>
    <w:rsid w:val="00373A58"/>
    <w:rsid w:val="00380807"/>
    <w:rsid w:val="003813B5"/>
    <w:rsid w:val="0038748F"/>
    <w:rsid w:val="003B2DA2"/>
    <w:rsid w:val="003B438E"/>
    <w:rsid w:val="003C5CA3"/>
    <w:rsid w:val="003E7652"/>
    <w:rsid w:val="003F33A9"/>
    <w:rsid w:val="004031F4"/>
    <w:rsid w:val="0040751C"/>
    <w:rsid w:val="0041651A"/>
    <w:rsid w:val="00423BB3"/>
    <w:rsid w:val="004250EF"/>
    <w:rsid w:val="00430775"/>
    <w:rsid w:val="00430B84"/>
    <w:rsid w:val="004332CB"/>
    <w:rsid w:val="00436585"/>
    <w:rsid w:val="0044109D"/>
    <w:rsid w:val="00455AFF"/>
    <w:rsid w:val="004567E2"/>
    <w:rsid w:val="00456B20"/>
    <w:rsid w:val="00471A5F"/>
    <w:rsid w:val="0049086F"/>
    <w:rsid w:val="00497741"/>
    <w:rsid w:val="004A3554"/>
    <w:rsid w:val="004B34F1"/>
    <w:rsid w:val="004B39B4"/>
    <w:rsid w:val="004C5CA0"/>
    <w:rsid w:val="004D6B84"/>
    <w:rsid w:val="004E6345"/>
    <w:rsid w:val="004E6A24"/>
    <w:rsid w:val="004F49F1"/>
    <w:rsid w:val="004F7A01"/>
    <w:rsid w:val="0050766E"/>
    <w:rsid w:val="00517083"/>
    <w:rsid w:val="00517A59"/>
    <w:rsid w:val="005324C2"/>
    <w:rsid w:val="005406B2"/>
    <w:rsid w:val="0056343E"/>
    <w:rsid w:val="00567710"/>
    <w:rsid w:val="00584249"/>
    <w:rsid w:val="0058734C"/>
    <w:rsid w:val="00590A32"/>
    <w:rsid w:val="005A7F5F"/>
    <w:rsid w:val="005B310E"/>
    <w:rsid w:val="005B3126"/>
    <w:rsid w:val="005C2A31"/>
    <w:rsid w:val="005E71D4"/>
    <w:rsid w:val="005E76E9"/>
    <w:rsid w:val="005F09A5"/>
    <w:rsid w:val="005F15ED"/>
    <w:rsid w:val="005F5984"/>
    <w:rsid w:val="005F5A31"/>
    <w:rsid w:val="005F6BCA"/>
    <w:rsid w:val="00601D8F"/>
    <w:rsid w:val="0060616E"/>
    <w:rsid w:val="00607623"/>
    <w:rsid w:val="00612ED9"/>
    <w:rsid w:val="00613E5A"/>
    <w:rsid w:val="0061631A"/>
    <w:rsid w:val="00616EFA"/>
    <w:rsid w:val="00624E1B"/>
    <w:rsid w:val="006406B4"/>
    <w:rsid w:val="00644B11"/>
    <w:rsid w:val="00650888"/>
    <w:rsid w:val="00652BAE"/>
    <w:rsid w:val="00654448"/>
    <w:rsid w:val="00656FDB"/>
    <w:rsid w:val="00660E58"/>
    <w:rsid w:val="0066512F"/>
    <w:rsid w:val="00685436"/>
    <w:rsid w:val="00690E9E"/>
    <w:rsid w:val="006B38E5"/>
    <w:rsid w:val="006C0A60"/>
    <w:rsid w:val="006C102B"/>
    <w:rsid w:val="006C5652"/>
    <w:rsid w:val="006C6431"/>
    <w:rsid w:val="006D2CF2"/>
    <w:rsid w:val="006E32E6"/>
    <w:rsid w:val="006F5D71"/>
    <w:rsid w:val="00700731"/>
    <w:rsid w:val="007128C1"/>
    <w:rsid w:val="00712C16"/>
    <w:rsid w:val="00712C28"/>
    <w:rsid w:val="007154A7"/>
    <w:rsid w:val="007240DA"/>
    <w:rsid w:val="00730251"/>
    <w:rsid w:val="00731131"/>
    <w:rsid w:val="007322F8"/>
    <w:rsid w:val="00735A66"/>
    <w:rsid w:val="00736E42"/>
    <w:rsid w:val="007377BF"/>
    <w:rsid w:val="007446E1"/>
    <w:rsid w:val="00746526"/>
    <w:rsid w:val="00754182"/>
    <w:rsid w:val="007570FC"/>
    <w:rsid w:val="00757206"/>
    <w:rsid w:val="00766DAC"/>
    <w:rsid w:val="007720E7"/>
    <w:rsid w:val="00780390"/>
    <w:rsid w:val="00782798"/>
    <w:rsid w:val="007A3140"/>
    <w:rsid w:val="007A6F32"/>
    <w:rsid w:val="007C515B"/>
    <w:rsid w:val="007D2EA5"/>
    <w:rsid w:val="007E24FA"/>
    <w:rsid w:val="007F57E9"/>
    <w:rsid w:val="007F69B1"/>
    <w:rsid w:val="008060B9"/>
    <w:rsid w:val="00806380"/>
    <w:rsid w:val="00806F92"/>
    <w:rsid w:val="008073DB"/>
    <w:rsid w:val="00807487"/>
    <w:rsid w:val="0080763C"/>
    <w:rsid w:val="0081566C"/>
    <w:rsid w:val="00822891"/>
    <w:rsid w:val="00823A5F"/>
    <w:rsid w:val="00823A99"/>
    <w:rsid w:val="008353CB"/>
    <w:rsid w:val="00836594"/>
    <w:rsid w:val="00836E20"/>
    <w:rsid w:val="008579BB"/>
    <w:rsid w:val="0086302E"/>
    <w:rsid w:val="00864F7F"/>
    <w:rsid w:val="00866499"/>
    <w:rsid w:val="00867CF7"/>
    <w:rsid w:val="00873100"/>
    <w:rsid w:val="008812D3"/>
    <w:rsid w:val="00882A80"/>
    <w:rsid w:val="00897D44"/>
    <w:rsid w:val="008A3B8D"/>
    <w:rsid w:val="008B6343"/>
    <w:rsid w:val="008B6D9E"/>
    <w:rsid w:val="008C23AA"/>
    <w:rsid w:val="008C2684"/>
    <w:rsid w:val="008C6858"/>
    <w:rsid w:val="008D5AEE"/>
    <w:rsid w:val="008E56E0"/>
    <w:rsid w:val="008E741A"/>
    <w:rsid w:val="008F06E1"/>
    <w:rsid w:val="008F110A"/>
    <w:rsid w:val="00903E63"/>
    <w:rsid w:val="00913590"/>
    <w:rsid w:val="00914A1D"/>
    <w:rsid w:val="00917F57"/>
    <w:rsid w:val="009205B2"/>
    <w:rsid w:val="00922DA4"/>
    <w:rsid w:val="00924F10"/>
    <w:rsid w:val="00925631"/>
    <w:rsid w:val="009319C3"/>
    <w:rsid w:val="009341BC"/>
    <w:rsid w:val="009413AF"/>
    <w:rsid w:val="00947376"/>
    <w:rsid w:val="009521B8"/>
    <w:rsid w:val="00955928"/>
    <w:rsid w:val="009621C6"/>
    <w:rsid w:val="00977395"/>
    <w:rsid w:val="009879A6"/>
    <w:rsid w:val="009920C1"/>
    <w:rsid w:val="00992DDA"/>
    <w:rsid w:val="00997576"/>
    <w:rsid w:val="00997671"/>
    <w:rsid w:val="009A2202"/>
    <w:rsid w:val="009A246F"/>
    <w:rsid w:val="009B7457"/>
    <w:rsid w:val="009E0B16"/>
    <w:rsid w:val="009E2D76"/>
    <w:rsid w:val="00A253F6"/>
    <w:rsid w:val="00A30E6F"/>
    <w:rsid w:val="00A353A7"/>
    <w:rsid w:val="00A43A3C"/>
    <w:rsid w:val="00A457FE"/>
    <w:rsid w:val="00A45FE6"/>
    <w:rsid w:val="00A47749"/>
    <w:rsid w:val="00A4783C"/>
    <w:rsid w:val="00A51360"/>
    <w:rsid w:val="00A62BC8"/>
    <w:rsid w:val="00A643E9"/>
    <w:rsid w:val="00A72FE9"/>
    <w:rsid w:val="00A73BF2"/>
    <w:rsid w:val="00A83957"/>
    <w:rsid w:val="00A956B1"/>
    <w:rsid w:val="00AB22AB"/>
    <w:rsid w:val="00AC1784"/>
    <w:rsid w:val="00AC1B6C"/>
    <w:rsid w:val="00AC6E39"/>
    <w:rsid w:val="00AD1CCF"/>
    <w:rsid w:val="00AD5339"/>
    <w:rsid w:val="00AD77DE"/>
    <w:rsid w:val="00AE06C8"/>
    <w:rsid w:val="00AE208E"/>
    <w:rsid w:val="00AF20CD"/>
    <w:rsid w:val="00AF2ABA"/>
    <w:rsid w:val="00AF7177"/>
    <w:rsid w:val="00B01113"/>
    <w:rsid w:val="00B063F7"/>
    <w:rsid w:val="00B064DB"/>
    <w:rsid w:val="00B12FCF"/>
    <w:rsid w:val="00B31CB3"/>
    <w:rsid w:val="00B36E38"/>
    <w:rsid w:val="00B61066"/>
    <w:rsid w:val="00B63E10"/>
    <w:rsid w:val="00B64E81"/>
    <w:rsid w:val="00B66F18"/>
    <w:rsid w:val="00B678AC"/>
    <w:rsid w:val="00B845E0"/>
    <w:rsid w:val="00B8791C"/>
    <w:rsid w:val="00B90479"/>
    <w:rsid w:val="00B9636E"/>
    <w:rsid w:val="00BA034C"/>
    <w:rsid w:val="00BA2FFB"/>
    <w:rsid w:val="00BA70C9"/>
    <w:rsid w:val="00BD2843"/>
    <w:rsid w:val="00BF25DC"/>
    <w:rsid w:val="00BF4DE9"/>
    <w:rsid w:val="00BF76F0"/>
    <w:rsid w:val="00BF773D"/>
    <w:rsid w:val="00C12554"/>
    <w:rsid w:val="00C13398"/>
    <w:rsid w:val="00C21E53"/>
    <w:rsid w:val="00C2553A"/>
    <w:rsid w:val="00C312D9"/>
    <w:rsid w:val="00C402FF"/>
    <w:rsid w:val="00C42F58"/>
    <w:rsid w:val="00C4691E"/>
    <w:rsid w:val="00C46F04"/>
    <w:rsid w:val="00C5395C"/>
    <w:rsid w:val="00C53FFB"/>
    <w:rsid w:val="00C5681F"/>
    <w:rsid w:val="00C56E51"/>
    <w:rsid w:val="00C61F42"/>
    <w:rsid w:val="00C64E53"/>
    <w:rsid w:val="00C65E3D"/>
    <w:rsid w:val="00C754D0"/>
    <w:rsid w:val="00C76648"/>
    <w:rsid w:val="00C84C77"/>
    <w:rsid w:val="00C85203"/>
    <w:rsid w:val="00C951DA"/>
    <w:rsid w:val="00CA0324"/>
    <w:rsid w:val="00CA149B"/>
    <w:rsid w:val="00CA3F3E"/>
    <w:rsid w:val="00CC19D6"/>
    <w:rsid w:val="00CC6B83"/>
    <w:rsid w:val="00CD31C6"/>
    <w:rsid w:val="00CD46ED"/>
    <w:rsid w:val="00CE46BB"/>
    <w:rsid w:val="00CF046C"/>
    <w:rsid w:val="00CF7A31"/>
    <w:rsid w:val="00D00C59"/>
    <w:rsid w:val="00D01E13"/>
    <w:rsid w:val="00D06981"/>
    <w:rsid w:val="00D10982"/>
    <w:rsid w:val="00D334E4"/>
    <w:rsid w:val="00D34E93"/>
    <w:rsid w:val="00D35E19"/>
    <w:rsid w:val="00D3602F"/>
    <w:rsid w:val="00D4073E"/>
    <w:rsid w:val="00D472B3"/>
    <w:rsid w:val="00D57EBC"/>
    <w:rsid w:val="00D657AF"/>
    <w:rsid w:val="00D8603B"/>
    <w:rsid w:val="00D91ADE"/>
    <w:rsid w:val="00D9391B"/>
    <w:rsid w:val="00D948EE"/>
    <w:rsid w:val="00DA1D10"/>
    <w:rsid w:val="00DA4712"/>
    <w:rsid w:val="00DA47E3"/>
    <w:rsid w:val="00DA4C88"/>
    <w:rsid w:val="00DA5BEB"/>
    <w:rsid w:val="00DB37D8"/>
    <w:rsid w:val="00DB516D"/>
    <w:rsid w:val="00DE6C68"/>
    <w:rsid w:val="00DF3805"/>
    <w:rsid w:val="00DF51CA"/>
    <w:rsid w:val="00DF6D48"/>
    <w:rsid w:val="00E0198E"/>
    <w:rsid w:val="00E102C3"/>
    <w:rsid w:val="00E149F7"/>
    <w:rsid w:val="00E16A79"/>
    <w:rsid w:val="00E1706A"/>
    <w:rsid w:val="00E4019B"/>
    <w:rsid w:val="00E50923"/>
    <w:rsid w:val="00E55667"/>
    <w:rsid w:val="00E56E30"/>
    <w:rsid w:val="00E57408"/>
    <w:rsid w:val="00E60EB2"/>
    <w:rsid w:val="00E62B33"/>
    <w:rsid w:val="00E63A89"/>
    <w:rsid w:val="00E64189"/>
    <w:rsid w:val="00E71584"/>
    <w:rsid w:val="00E7281E"/>
    <w:rsid w:val="00E81238"/>
    <w:rsid w:val="00EA4A8E"/>
    <w:rsid w:val="00EB0BA3"/>
    <w:rsid w:val="00EB7565"/>
    <w:rsid w:val="00EC3A43"/>
    <w:rsid w:val="00EC54EB"/>
    <w:rsid w:val="00EE0C71"/>
    <w:rsid w:val="00EE2365"/>
    <w:rsid w:val="00EE6574"/>
    <w:rsid w:val="00EF1DBD"/>
    <w:rsid w:val="00EF6F5E"/>
    <w:rsid w:val="00F003F5"/>
    <w:rsid w:val="00F017C6"/>
    <w:rsid w:val="00F0282F"/>
    <w:rsid w:val="00F17EE0"/>
    <w:rsid w:val="00F302A2"/>
    <w:rsid w:val="00F40719"/>
    <w:rsid w:val="00F43DC8"/>
    <w:rsid w:val="00F440E9"/>
    <w:rsid w:val="00F44D20"/>
    <w:rsid w:val="00F4597E"/>
    <w:rsid w:val="00F459B5"/>
    <w:rsid w:val="00F50551"/>
    <w:rsid w:val="00F6548A"/>
    <w:rsid w:val="00F92205"/>
    <w:rsid w:val="00F95161"/>
    <w:rsid w:val="00FA2955"/>
    <w:rsid w:val="00FB3255"/>
    <w:rsid w:val="00FB4485"/>
    <w:rsid w:val="00FB5140"/>
    <w:rsid w:val="00FB51D6"/>
    <w:rsid w:val="00FB7DFB"/>
    <w:rsid w:val="00FB7EE3"/>
    <w:rsid w:val="00FC12B6"/>
    <w:rsid w:val="00FC350B"/>
    <w:rsid w:val="00FC6CF9"/>
    <w:rsid w:val="00FD1FF8"/>
    <w:rsid w:val="00FD2225"/>
    <w:rsid w:val="00FE6BDC"/>
    <w:rsid w:val="00FF01D9"/>
    <w:rsid w:val="00FF69E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A1C1C"/>
  <w15:chartTrackingRefBased/>
  <w15:docId w15:val="{5790814C-13FF-4792-B80E-52BC4131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6C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E06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574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23A5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6C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E06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5740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23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BB3"/>
  </w:style>
  <w:style w:type="paragraph" w:styleId="Footer">
    <w:name w:val="footer"/>
    <w:basedOn w:val="Normal"/>
    <w:link w:val="FooterChar"/>
    <w:uiPriority w:val="99"/>
    <w:unhideWhenUsed/>
    <w:rsid w:val="00423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BB3"/>
  </w:style>
  <w:style w:type="paragraph" w:customStyle="1" w:styleId="SecurityClassificationHeader">
    <w:name w:val="Security Classification Header"/>
    <w:link w:val="SecurityClassificationHeaderChar"/>
    <w:rsid w:val="00423BB3"/>
    <w:pPr>
      <w:spacing w:before="240" w:after="60"/>
      <w:jc w:val="center"/>
    </w:pPr>
    <w:rPr>
      <w:rFonts w:ascii="Calibri" w:hAnsi="Calibri" w:cs="Calibri"/>
      <w:b/>
      <w:caps/>
      <w:sz w:val="24"/>
    </w:rPr>
  </w:style>
  <w:style w:type="character" w:customStyle="1" w:styleId="SecurityClassificationHeaderChar">
    <w:name w:val="Security Classification Header Char"/>
    <w:basedOn w:val="HeaderChar"/>
    <w:link w:val="SecurityClassificationHeader"/>
    <w:rsid w:val="00423BB3"/>
    <w:rPr>
      <w:rFonts w:ascii="Calibri" w:hAnsi="Calibri" w:cs="Calibri"/>
      <w:b/>
      <w:caps/>
      <w:sz w:val="24"/>
    </w:rPr>
  </w:style>
  <w:style w:type="paragraph" w:customStyle="1" w:styleId="SecurityClassificationFooter">
    <w:name w:val="Security Classification Footer"/>
    <w:link w:val="SecurityClassificationFooterChar"/>
    <w:rsid w:val="00423BB3"/>
    <w:pPr>
      <w:spacing w:before="60" w:after="240"/>
      <w:jc w:val="center"/>
    </w:pPr>
    <w:rPr>
      <w:rFonts w:ascii="Calibri" w:hAnsi="Calibri" w:cs="Calibri"/>
      <w:b/>
      <w:caps/>
      <w:sz w:val="24"/>
    </w:rPr>
  </w:style>
  <w:style w:type="character" w:customStyle="1" w:styleId="SecurityClassificationFooterChar">
    <w:name w:val="Security Classification Footer Char"/>
    <w:basedOn w:val="HeaderChar"/>
    <w:link w:val="SecurityClassificationFooter"/>
    <w:rsid w:val="00423BB3"/>
    <w:rPr>
      <w:rFonts w:ascii="Calibri" w:hAnsi="Calibri" w:cs="Calibri"/>
      <w:b/>
      <w:caps/>
      <w:sz w:val="24"/>
    </w:rPr>
  </w:style>
  <w:style w:type="paragraph" w:customStyle="1" w:styleId="DLMSecurityHeader">
    <w:name w:val="DLM Security Header"/>
    <w:link w:val="DLMSecurityHeaderChar"/>
    <w:rsid w:val="00423BB3"/>
    <w:pPr>
      <w:spacing w:before="60" w:after="240"/>
      <w:jc w:val="center"/>
    </w:pPr>
    <w:rPr>
      <w:rFonts w:ascii="Calibri" w:hAnsi="Calibri" w:cs="Calibri"/>
      <w:b/>
      <w:caps/>
      <w:sz w:val="24"/>
    </w:rPr>
  </w:style>
  <w:style w:type="character" w:customStyle="1" w:styleId="DLMSecurityHeaderChar">
    <w:name w:val="DLM Security Header Char"/>
    <w:basedOn w:val="HeaderChar"/>
    <w:link w:val="DLMSecurityHeader"/>
    <w:rsid w:val="00423BB3"/>
    <w:rPr>
      <w:rFonts w:ascii="Calibri" w:hAnsi="Calibri" w:cs="Calibri"/>
      <w:b/>
      <w:caps/>
      <w:sz w:val="24"/>
    </w:rPr>
  </w:style>
  <w:style w:type="paragraph" w:customStyle="1" w:styleId="DLMSecurityFooter">
    <w:name w:val="DLM Security Footer"/>
    <w:link w:val="DLMSecurityFooterChar"/>
    <w:rsid w:val="00423BB3"/>
    <w:pPr>
      <w:spacing w:before="240" w:after="60"/>
      <w:jc w:val="center"/>
    </w:pPr>
    <w:rPr>
      <w:rFonts w:ascii="Calibri" w:hAnsi="Calibri" w:cs="Calibri"/>
      <w:b/>
      <w:caps/>
      <w:sz w:val="24"/>
    </w:rPr>
  </w:style>
  <w:style w:type="character" w:customStyle="1" w:styleId="DLMSecurityFooterChar">
    <w:name w:val="DLM Security Footer Char"/>
    <w:basedOn w:val="HeaderChar"/>
    <w:link w:val="DLMSecurityFooter"/>
    <w:rsid w:val="00423BB3"/>
    <w:rPr>
      <w:rFonts w:ascii="Calibri" w:hAnsi="Calibri" w:cs="Calibri"/>
      <w:b/>
      <w:caps/>
      <w:sz w:val="24"/>
    </w:rPr>
  </w:style>
  <w:style w:type="character" w:customStyle="1" w:styleId="Heading4Char">
    <w:name w:val="Heading 4 Char"/>
    <w:basedOn w:val="DefaultParagraphFont"/>
    <w:link w:val="Heading4"/>
    <w:uiPriority w:val="9"/>
    <w:rsid w:val="00823A5F"/>
    <w:rPr>
      <w:rFonts w:asciiTheme="majorHAnsi" w:eastAsiaTheme="majorEastAsia" w:hAnsiTheme="majorHAnsi" w:cstheme="majorBidi"/>
      <w:i/>
      <w:iCs/>
      <w:color w:val="2E74B5" w:themeColor="accent1" w:themeShade="BF"/>
    </w:rPr>
  </w:style>
  <w:style w:type="character" w:styleId="Strong">
    <w:name w:val="Strong"/>
    <w:basedOn w:val="DefaultParagraphFont"/>
    <w:qFormat/>
    <w:rsid w:val="00F40719"/>
    <w:rPr>
      <w:b/>
      <w:bCs/>
    </w:rPr>
  </w:style>
  <w:style w:type="paragraph" w:styleId="FootnoteText">
    <w:name w:val="footnote text"/>
    <w:basedOn w:val="Normal"/>
    <w:link w:val="FootnoteTextChar"/>
    <w:uiPriority w:val="99"/>
    <w:semiHidden/>
    <w:unhideWhenUsed/>
    <w:rsid w:val="00F407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0719"/>
    <w:rPr>
      <w:sz w:val="20"/>
      <w:szCs w:val="20"/>
    </w:rPr>
  </w:style>
  <w:style w:type="character" w:styleId="FootnoteReference">
    <w:name w:val="footnote reference"/>
    <w:basedOn w:val="DefaultParagraphFont"/>
    <w:uiPriority w:val="99"/>
    <w:semiHidden/>
    <w:unhideWhenUsed/>
    <w:rsid w:val="00F40719"/>
    <w:rPr>
      <w:vertAlign w:val="superscript"/>
    </w:rPr>
  </w:style>
  <w:style w:type="paragraph" w:styleId="BalloonText">
    <w:name w:val="Balloon Text"/>
    <w:basedOn w:val="Normal"/>
    <w:link w:val="BalloonTextChar"/>
    <w:uiPriority w:val="99"/>
    <w:semiHidden/>
    <w:unhideWhenUsed/>
    <w:rsid w:val="00746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526"/>
    <w:rPr>
      <w:rFonts w:ascii="Segoe UI" w:hAnsi="Segoe UI" w:cs="Segoe UI"/>
      <w:sz w:val="18"/>
      <w:szCs w:val="18"/>
    </w:rPr>
  </w:style>
  <w:style w:type="paragraph" w:customStyle="1" w:styleId="Bullet">
    <w:name w:val="Bullet"/>
    <w:basedOn w:val="Normal"/>
    <w:link w:val="BulletChar"/>
    <w:rsid w:val="007C515B"/>
    <w:pPr>
      <w:keepLines/>
      <w:numPr>
        <w:numId w:val="1"/>
      </w:numPr>
      <w:spacing w:after="200" w:line="276" w:lineRule="auto"/>
    </w:pPr>
    <w:rPr>
      <w:sz w:val="20"/>
    </w:rPr>
  </w:style>
  <w:style w:type="character" w:customStyle="1" w:styleId="BulletChar">
    <w:name w:val="Bullet Char"/>
    <w:basedOn w:val="DefaultParagraphFont"/>
    <w:link w:val="Bullet"/>
    <w:rsid w:val="007C515B"/>
    <w:rPr>
      <w:sz w:val="20"/>
    </w:rPr>
  </w:style>
  <w:style w:type="paragraph" w:customStyle="1" w:styleId="Dash">
    <w:name w:val="Dash"/>
    <w:basedOn w:val="Normal"/>
    <w:link w:val="DashChar"/>
    <w:rsid w:val="007C515B"/>
    <w:pPr>
      <w:keepLines/>
      <w:numPr>
        <w:ilvl w:val="1"/>
        <w:numId w:val="1"/>
      </w:numPr>
      <w:spacing w:after="200" w:line="276" w:lineRule="auto"/>
    </w:pPr>
    <w:rPr>
      <w:sz w:val="20"/>
    </w:rPr>
  </w:style>
  <w:style w:type="character" w:customStyle="1" w:styleId="DashChar">
    <w:name w:val="Dash Char"/>
    <w:basedOn w:val="DefaultParagraphFont"/>
    <w:link w:val="Dash"/>
    <w:rsid w:val="007C515B"/>
    <w:rPr>
      <w:sz w:val="20"/>
    </w:rPr>
  </w:style>
  <w:style w:type="paragraph" w:customStyle="1" w:styleId="DoubleDot">
    <w:name w:val="Double Dot"/>
    <w:basedOn w:val="Normal"/>
    <w:rsid w:val="007C515B"/>
    <w:pPr>
      <w:keepLines/>
      <w:numPr>
        <w:ilvl w:val="2"/>
        <w:numId w:val="1"/>
      </w:numPr>
      <w:spacing w:after="200" w:line="276" w:lineRule="auto"/>
    </w:pPr>
    <w:rPr>
      <w:sz w:val="20"/>
    </w:rPr>
  </w:style>
  <w:style w:type="character" w:styleId="CommentReference">
    <w:name w:val="annotation reference"/>
    <w:basedOn w:val="DefaultParagraphFont"/>
    <w:uiPriority w:val="99"/>
    <w:semiHidden/>
    <w:unhideWhenUsed/>
    <w:rsid w:val="002A3DA4"/>
    <w:rPr>
      <w:sz w:val="16"/>
      <w:szCs w:val="16"/>
    </w:rPr>
  </w:style>
  <w:style w:type="paragraph" w:styleId="CommentText">
    <w:name w:val="annotation text"/>
    <w:basedOn w:val="Normal"/>
    <w:link w:val="CommentTextChar"/>
    <w:uiPriority w:val="99"/>
    <w:unhideWhenUsed/>
    <w:rsid w:val="002A3DA4"/>
    <w:pPr>
      <w:spacing w:line="240" w:lineRule="auto"/>
    </w:pPr>
    <w:rPr>
      <w:sz w:val="20"/>
      <w:szCs w:val="20"/>
    </w:rPr>
  </w:style>
  <w:style w:type="character" w:customStyle="1" w:styleId="CommentTextChar">
    <w:name w:val="Comment Text Char"/>
    <w:basedOn w:val="DefaultParagraphFont"/>
    <w:link w:val="CommentText"/>
    <w:uiPriority w:val="99"/>
    <w:rsid w:val="002A3DA4"/>
    <w:rPr>
      <w:sz w:val="20"/>
      <w:szCs w:val="20"/>
    </w:rPr>
  </w:style>
  <w:style w:type="paragraph" w:styleId="CommentSubject">
    <w:name w:val="annotation subject"/>
    <w:basedOn w:val="CommentText"/>
    <w:next w:val="CommentText"/>
    <w:link w:val="CommentSubjectChar"/>
    <w:uiPriority w:val="99"/>
    <w:semiHidden/>
    <w:unhideWhenUsed/>
    <w:rsid w:val="002A3DA4"/>
    <w:rPr>
      <w:b/>
      <w:bCs/>
    </w:rPr>
  </w:style>
  <w:style w:type="character" w:customStyle="1" w:styleId="CommentSubjectChar">
    <w:name w:val="Comment Subject Char"/>
    <w:basedOn w:val="CommentTextChar"/>
    <w:link w:val="CommentSubject"/>
    <w:uiPriority w:val="99"/>
    <w:semiHidden/>
    <w:rsid w:val="002A3DA4"/>
    <w:rPr>
      <w:b/>
      <w:bCs/>
      <w:sz w:val="20"/>
      <w:szCs w:val="20"/>
    </w:rPr>
  </w:style>
  <w:style w:type="table" w:customStyle="1" w:styleId="TableGrid2">
    <w:name w:val="Table Grid2"/>
    <w:basedOn w:val="TableNormal"/>
    <w:next w:val="TableGrid"/>
    <w:uiPriority w:val="59"/>
    <w:rsid w:val="00DA4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A4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654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48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97741"/>
    <w:pPr>
      <w:ind w:left="720"/>
      <w:contextualSpacing/>
    </w:pPr>
  </w:style>
  <w:style w:type="character" w:styleId="Hyperlink">
    <w:name w:val="Hyperlink"/>
    <w:basedOn w:val="DefaultParagraphFont"/>
    <w:uiPriority w:val="99"/>
    <w:unhideWhenUsed/>
    <w:rsid w:val="00497741"/>
    <w:rPr>
      <w:color w:val="0563C1" w:themeColor="hyperlink"/>
      <w:u w:val="single"/>
    </w:rPr>
  </w:style>
  <w:style w:type="paragraph" w:styleId="Revision">
    <w:name w:val="Revision"/>
    <w:hidden/>
    <w:uiPriority w:val="99"/>
    <w:semiHidden/>
    <w:rsid w:val="00430B84"/>
    <w:pPr>
      <w:spacing w:after="0" w:line="240" w:lineRule="auto"/>
    </w:pPr>
  </w:style>
  <w:style w:type="character" w:styleId="UnresolvedMention">
    <w:name w:val="Unresolved Mention"/>
    <w:basedOn w:val="DefaultParagraphFont"/>
    <w:uiPriority w:val="99"/>
    <w:semiHidden/>
    <w:unhideWhenUsed/>
    <w:rsid w:val="00A72FE9"/>
    <w:rPr>
      <w:color w:val="605E5C"/>
      <w:shd w:val="clear" w:color="auto" w:fill="E1DFDD"/>
    </w:rPr>
  </w:style>
  <w:style w:type="character" w:styleId="FollowedHyperlink">
    <w:name w:val="FollowedHyperlink"/>
    <w:basedOn w:val="DefaultParagraphFont"/>
    <w:uiPriority w:val="99"/>
    <w:semiHidden/>
    <w:unhideWhenUsed/>
    <w:rsid w:val="005F6B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5015">
      <w:bodyDiv w:val="1"/>
      <w:marLeft w:val="0"/>
      <w:marRight w:val="0"/>
      <w:marTop w:val="0"/>
      <w:marBottom w:val="0"/>
      <w:divBdr>
        <w:top w:val="none" w:sz="0" w:space="0" w:color="auto"/>
        <w:left w:val="none" w:sz="0" w:space="0" w:color="auto"/>
        <w:bottom w:val="none" w:sz="0" w:space="0" w:color="auto"/>
        <w:right w:val="none" w:sz="0" w:space="0" w:color="auto"/>
      </w:divBdr>
    </w:div>
    <w:div w:id="1463034236">
      <w:bodyDiv w:val="1"/>
      <w:marLeft w:val="0"/>
      <w:marRight w:val="0"/>
      <w:marTop w:val="0"/>
      <w:marBottom w:val="0"/>
      <w:divBdr>
        <w:top w:val="none" w:sz="0" w:space="0" w:color="auto"/>
        <w:left w:val="none" w:sz="0" w:space="0" w:color="auto"/>
        <w:bottom w:val="none" w:sz="0" w:space="0" w:color="auto"/>
        <w:right w:val="none" w:sz="0" w:space="0" w:color="auto"/>
      </w:divBdr>
    </w:div>
    <w:div w:id="180003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ecd.org/gov/ethics/48994419.pdf"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E4CC779F6956F946B1963A5AFEE53528" ma:contentTypeVersion="48101" ma:contentTypeDescription="" ma:contentTypeScope="" ma:versionID="8aa62ccd2739591df40fc453ed02bcf8">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293734c82cf0b8d64d5eea6de6640df3"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7;#TSY RA-8923 - Retain as national archives|48e7aad3-c205-4fdc-9279-a9ed8a0327f2"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6" nillable="true" ma:displayName="Security Classification" ma:internalName="SecurityClassifi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57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RA-8923 - Retain as national archives</TermName>
          <TermId xmlns="http://schemas.microsoft.com/office/infopath/2007/PartnerControls">48e7aad3-c205-4fdc-9279-a9ed8a0327f2</TermId>
        </TermInfo>
      </Terms>
    </lb508a4dc5e84436a0fe496b536466aa>
    <_dlc_DocId xmlns="0f563589-9cf9-4143-b1eb-fb0534803d38">2022MG-1494553492-28915</_dlc_DocId>
    <_dlc_DocIdUrl xmlns="0f563589-9cf9-4143-b1eb-fb0534803d38">
      <Url>http://tweb/sites/mg/fitpd/_layouts/15/DocIdRedir.aspx?ID=2022MG-1494553492-28915</Url>
      <Description>2022MG-1494553492-28915</Description>
    </_dlc_DocIdUrl>
    <SecurityClassification xmlns="d4dd4adf-ddb3-46a3-8d7c-fab3fb2a6bc7" xsi:nil="true"/>
  </documentManagement>
</p:properties>
</file>

<file path=customXml/itemProps1.xml><?xml version="1.0" encoding="utf-8"?>
<ds:datastoreItem xmlns:ds="http://schemas.openxmlformats.org/officeDocument/2006/customXml" ds:itemID="{E1182C24-F8C9-4CF4-96D6-376E1B7D7BD3}">
  <ds:schemaRefs>
    <ds:schemaRef ds:uri="http://schemas.openxmlformats.org/officeDocument/2006/bibliography"/>
  </ds:schemaRefs>
</ds:datastoreItem>
</file>

<file path=customXml/itemProps2.xml><?xml version="1.0" encoding="utf-8"?>
<ds:datastoreItem xmlns:ds="http://schemas.openxmlformats.org/officeDocument/2006/customXml" ds:itemID="{9F6D80AA-97FF-4331-9AB6-9761B5388BC6}">
  <ds:schemaRefs>
    <ds:schemaRef ds:uri="http://schemas.microsoft.com/sharepoint/v3/contenttype/forms"/>
  </ds:schemaRefs>
</ds:datastoreItem>
</file>

<file path=customXml/itemProps3.xml><?xml version="1.0" encoding="utf-8"?>
<ds:datastoreItem xmlns:ds="http://schemas.openxmlformats.org/officeDocument/2006/customXml" ds:itemID="{C85BC726-40AA-4E0F-BB55-9980F02F7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8F0C0F-F835-4CE9-9E7B-194EE676F0A5}">
  <ds:schemaRefs>
    <ds:schemaRef ds:uri="office.server.policy"/>
  </ds:schemaRefs>
</ds:datastoreItem>
</file>

<file path=customXml/itemProps5.xml><?xml version="1.0" encoding="utf-8"?>
<ds:datastoreItem xmlns:ds="http://schemas.openxmlformats.org/officeDocument/2006/customXml" ds:itemID="{BF12608D-F677-4448-87DD-35E772770582}">
  <ds:schemaRefs>
    <ds:schemaRef ds:uri="http://schemas.microsoft.com/sharepoint/events"/>
  </ds:schemaRefs>
</ds:datastoreItem>
</file>

<file path=customXml/itemProps6.xml><?xml version="1.0" encoding="utf-8"?>
<ds:datastoreItem xmlns:ds="http://schemas.openxmlformats.org/officeDocument/2006/customXml" ds:itemID="{B00D06D6-5F89-4599-B662-FAFC9F6EA60A}">
  <ds:schemaRefs>
    <ds:schemaRef ds:uri="http://schemas.microsoft.com/office/2006/metadata/properties"/>
    <ds:schemaRef ds:uri="http://schemas.microsoft.com/office/infopath/2007/PartnerControls"/>
    <ds:schemaRef ds:uri="0f563589-9cf9-4143-b1eb-fb0534803d38"/>
    <ds:schemaRef ds:uri="d4dd4adf-ddb3-46a3-8d7c-fab3fb2a6bc7"/>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14</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AusNCP Governance and Advisory Board: Terms of Reference</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AusNCP Governance and Advisory Board: Terms of Reference</dc:title>
  <dc:subject/>
  <dc:creator>AusNCP</dc:creator>
  <cp:keywords/>
  <dc:description/>
  <cp:lastModifiedBy>Smith, Matthew</cp:lastModifiedBy>
  <cp:revision>31</cp:revision>
  <dcterms:created xsi:type="dcterms:W3CDTF">2022-06-07T05:56:00Z</dcterms:created>
  <dcterms:modified xsi:type="dcterms:W3CDTF">2022-07-12T05:33:00Z</dcterms:modified>
</cp:coreProperties>
</file>