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5B" w:rsidRPr="00134EF5" w:rsidRDefault="00134EF5" w:rsidP="00650E24">
      <w:pPr>
        <w:pStyle w:val="PlainText"/>
        <w:spacing w:before="240"/>
        <w:ind w:right="1984"/>
        <w:jc w:val="right"/>
        <w:rPr>
          <w:rFonts w:asciiTheme="minorHAnsi" w:hAnsiTheme="minorHAnsi" w:cstheme="majorHAnsi"/>
          <w:color w:val="000000" w:themeColor="text1"/>
          <w:sz w:val="26"/>
          <w:szCs w:val="26"/>
        </w:rPr>
      </w:pPr>
      <w:bookmarkStart w:id="0" w:name="_Toc353947071"/>
      <w:bookmarkStart w:id="1" w:name="_Toc490160298"/>
      <w:r w:rsidRPr="00134EF5">
        <w:rPr>
          <w:rFonts w:asciiTheme="minorHAnsi" w:hAnsiTheme="minorHAnsi" w:cstheme="majorHAnsi"/>
          <w:noProof/>
          <w:color w:val="000000" w:themeColor="text1"/>
          <w:sz w:val="26"/>
          <w:szCs w:val="26"/>
          <w:lang w:eastAsia="en-AU"/>
        </w:rPr>
        <w:drawing>
          <wp:anchor distT="0" distB="0" distL="114300" distR="114300" simplePos="0" relativeHeight="251663872" behindDoc="0" locked="0" layoutInCell="1" allowOverlap="1" wp14:anchorId="41AA5789" wp14:editId="615E631E">
            <wp:simplePos x="0" y="0"/>
            <wp:positionH relativeFrom="column">
              <wp:posOffset>5070263</wp:posOffset>
            </wp:positionH>
            <wp:positionV relativeFrom="paragraph">
              <wp:posOffset>-127000</wp:posOffset>
            </wp:positionV>
            <wp:extent cx="1096475" cy="1213207"/>
            <wp:effectExtent l="0" t="0" r="889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IMG6455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8" b="20388"/>
                    <a:stretch/>
                  </pic:blipFill>
                  <pic:spPr bwMode="auto">
                    <a:xfrm>
                      <a:off x="0" y="0"/>
                      <a:ext cx="1096475" cy="1213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45B" w:rsidRPr="00134EF5">
        <w:rPr>
          <w:rFonts w:asciiTheme="minorHAnsi" w:eastAsia="Times New Roman" w:hAnsiTheme="minorHAnsi" w:cstheme="majorHAnsi"/>
          <w:b/>
          <w:bCs/>
          <w:color w:val="000000" w:themeColor="text1"/>
          <w:kern w:val="32"/>
          <w:sz w:val="26"/>
          <w:szCs w:val="26"/>
          <w:lang w:val="en-GB" w:eastAsia="en-GB"/>
        </w:rPr>
        <w:t>John Southalan</w:t>
      </w:r>
      <w:r w:rsidR="005F645B" w:rsidRPr="00134EF5">
        <w:rPr>
          <w:rFonts w:asciiTheme="minorHAnsi" w:hAnsiTheme="minorHAnsi" w:cstheme="majorHAnsi"/>
          <w:color w:val="000000" w:themeColor="text1"/>
          <w:sz w:val="26"/>
          <w:szCs w:val="26"/>
        </w:rPr>
        <w:t xml:space="preserve"> </w:t>
      </w:r>
      <w:r w:rsidR="005F645B" w:rsidRPr="00134EF5">
        <w:rPr>
          <w:rFonts w:asciiTheme="minorHAnsi" w:hAnsiTheme="minorHAnsi" w:cstheme="majorHAnsi"/>
          <w:color w:val="000000" w:themeColor="text1"/>
          <w:sz w:val="26"/>
          <w:szCs w:val="26"/>
        </w:rPr>
        <w:br/>
      </w:r>
      <w:r w:rsidRPr="00134EF5">
        <w:rPr>
          <w:rFonts w:asciiTheme="minorHAnsi" w:hAnsiTheme="minorHAnsi" w:cstheme="majorHAnsi"/>
          <w:color w:val="000000" w:themeColor="text1"/>
          <w:sz w:val="20"/>
          <w:szCs w:val="20"/>
        </w:rPr>
        <w:t>CURRICULUM VITAE</w:t>
      </w:r>
    </w:p>
    <w:p w:rsidR="00F436BA" w:rsidRPr="00134EF5" w:rsidRDefault="00F515B3" w:rsidP="00332FA8">
      <w:pPr>
        <w:pStyle w:val="Heading1"/>
        <w:spacing w:before="600" w:after="240"/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</w:pPr>
      <w:r w:rsidRPr="00134EF5"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  <w:t>CURRENT POSITIONS</w:t>
      </w:r>
      <w:bookmarkEnd w:id="0"/>
      <w:bookmarkEnd w:id="1"/>
    </w:p>
    <w:p w:rsidR="00366CDB" w:rsidRPr="00134EF5" w:rsidRDefault="0002665B" w:rsidP="00332FA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20</w:t>
      </w:r>
      <w:r w:rsidR="00DA3671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1</w:t>
      </w:r>
      <w:r w:rsidR="00FD0CFC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4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</w:t>
      </w:r>
      <w:r w:rsidR="003F0700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-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ab/>
      </w:r>
      <w:r w:rsidR="007C6C08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Barrister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, </w:t>
      </w:r>
      <w:hyperlink r:id="rId14" w:history="1">
        <w:r w:rsidR="002B57BF" w:rsidRPr="00134EF5">
          <w:rPr>
            <w:rStyle w:val="Hyperlink"/>
            <w:rFonts w:asciiTheme="minorHAnsi" w:hAnsiTheme="minorHAnsi" w:cstheme="majorHAnsi"/>
            <w:sz w:val="20"/>
            <w:szCs w:val="20"/>
          </w:rPr>
          <w:t>WA Bar Association</w:t>
        </w:r>
      </w:hyperlink>
      <w:r w:rsidR="005F645B" w:rsidRPr="00134EF5">
        <w:rPr>
          <w:rStyle w:val="Hyperlink"/>
          <w:rFonts w:asciiTheme="minorHAnsi" w:hAnsiTheme="minorHAnsi" w:cstheme="majorHAnsi"/>
          <w:sz w:val="20"/>
          <w:szCs w:val="20"/>
          <w:u w:val="none"/>
        </w:rPr>
        <w:t xml:space="preserve">: </w:t>
      </w:r>
      <w:r w:rsidR="00366CDB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Advise and </w:t>
      </w:r>
      <w:r w:rsidR="00CC7555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represent parties </w:t>
      </w:r>
      <w:r w:rsidR="00332FA8">
        <w:rPr>
          <w:rFonts w:asciiTheme="minorHAnsi" w:hAnsiTheme="minorHAnsi" w:cstheme="majorHAnsi"/>
          <w:color w:val="000000"/>
          <w:sz w:val="20"/>
          <w:szCs w:val="20"/>
        </w:rPr>
        <w:t>before courts and t</w:t>
      </w:r>
      <w:r w:rsidR="00CC7555" w:rsidRPr="00134EF5">
        <w:rPr>
          <w:rFonts w:asciiTheme="minorHAnsi" w:hAnsiTheme="minorHAnsi" w:cstheme="majorHAnsi"/>
          <w:color w:val="000000"/>
          <w:sz w:val="20"/>
          <w:szCs w:val="20"/>
        </w:rPr>
        <w:t>ribunals</w:t>
      </w:r>
      <w:r w:rsidR="005F645B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(</w:t>
      </w:r>
      <w:r w:rsidR="00332FA8">
        <w:rPr>
          <w:rFonts w:asciiTheme="minorHAnsi" w:hAnsiTheme="minorHAnsi" w:cstheme="majorHAnsi"/>
          <w:color w:val="000000"/>
          <w:sz w:val="20"/>
          <w:szCs w:val="20"/>
        </w:rPr>
        <w:t>paid and pro</w:t>
      </w:r>
      <w:r w:rsidR="00332FA8">
        <w:rPr>
          <w:rFonts w:asciiTheme="minorHAnsi" w:hAnsiTheme="minorHAnsi" w:cstheme="majorHAnsi"/>
          <w:color w:val="000000"/>
          <w:sz w:val="20"/>
          <w:szCs w:val="20"/>
        </w:rPr>
        <w:noBreakHyphen/>
      </w:r>
      <w:r w:rsidR="00E167B7" w:rsidRPr="00134EF5">
        <w:rPr>
          <w:rFonts w:asciiTheme="minorHAnsi" w:hAnsiTheme="minorHAnsi" w:cstheme="majorHAnsi"/>
          <w:color w:val="000000"/>
          <w:sz w:val="20"/>
          <w:szCs w:val="20"/>
        </w:rPr>
        <w:t>bono</w:t>
      </w:r>
      <w:r w:rsidR="005F645B" w:rsidRPr="00134EF5">
        <w:rPr>
          <w:rFonts w:asciiTheme="minorHAnsi" w:hAnsiTheme="minorHAnsi" w:cstheme="majorHAnsi"/>
          <w:color w:val="000000"/>
          <w:sz w:val="20"/>
          <w:szCs w:val="20"/>
        </w:rPr>
        <w:t>).</w:t>
      </w:r>
    </w:p>
    <w:p w:rsidR="0078413F" w:rsidRPr="00134EF5" w:rsidRDefault="0078413F" w:rsidP="0078413F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2010 -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ab/>
        <w:t xml:space="preserve">Honorary Lecturer 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>(part time)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, </w:t>
      </w:r>
      <w:hyperlink r:id="rId15" w:history="1">
        <w:r w:rsidRPr="00134EF5">
          <w:rPr>
            <w:rStyle w:val="Hyperlink"/>
            <w:rFonts w:asciiTheme="minorHAnsi" w:hAnsiTheme="minorHAnsi" w:cstheme="majorHAnsi"/>
            <w:sz w:val="20"/>
            <w:szCs w:val="20"/>
          </w:rPr>
          <w:t>Centre for Energy, Petroleum &amp; Mineral Law &amp; Policy</w:t>
        </w:r>
      </w:hyperlink>
      <w:r w:rsidRPr="00134EF5">
        <w:rPr>
          <w:rStyle w:val="Hyperlink"/>
          <w:rFonts w:asciiTheme="minorHAnsi" w:hAnsiTheme="minorHAnsi" w:cstheme="majorHAnsi"/>
          <w:sz w:val="20"/>
          <w:szCs w:val="20"/>
        </w:rPr>
        <w:t xml:space="preserve">: 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>Teach</w:t>
      </w:r>
      <w:r>
        <w:rPr>
          <w:rFonts w:asciiTheme="minorHAnsi" w:hAnsiTheme="minorHAnsi" w:cstheme="majorHAnsi"/>
          <w:color w:val="000000"/>
          <w:sz w:val="20"/>
          <w:szCs w:val="20"/>
        </w:rPr>
        <w:t xml:space="preserve"> post</w:t>
      </w:r>
      <w:r>
        <w:rPr>
          <w:rFonts w:asciiTheme="minorHAnsi" w:hAnsiTheme="minorHAnsi" w:cstheme="majorHAnsi"/>
          <w:color w:val="000000"/>
          <w:sz w:val="20"/>
          <w:szCs w:val="20"/>
        </w:rPr>
        <w:noBreakHyphen/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graduate course </w:t>
      </w:r>
      <w:hyperlink r:id="rId16" w:history="1"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>International and Comparative Mineral Law</w:t>
        </w:r>
      </w:hyperlink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through online learning.</w:t>
      </w:r>
    </w:p>
    <w:p w:rsidR="00135178" w:rsidRPr="00134EF5" w:rsidRDefault="00135178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2001 -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ab/>
        <w:t>Contributing Author</w:t>
      </w:r>
      <w:r w:rsidR="00F515B3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</w:t>
      </w:r>
      <w:r w:rsidR="00F515B3" w:rsidRPr="00134EF5">
        <w:rPr>
          <w:rFonts w:asciiTheme="minorHAnsi" w:hAnsiTheme="minorHAnsi" w:cstheme="majorHAnsi"/>
          <w:color w:val="000000"/>
          <w:sz w:val="20"/>
          <w:szCs w:val="20"/>
        </w:rPr>
        <w:t>(part time)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, LexisNexis</w:t>
      </w:r>
      <w:r w:rsidR="00F515B3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: 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Provide quarterly updates for publication </w:t>
      </w:r>
      <w:hyperlink r:id="rId17" w:history="1"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>Native Title Service</w:t>
        </w:r>
      </w:hyperlink>
      <w:r w:rsidRPr="00134EF5">
        <w:rPr>
          <w:rStyle w:val="Hyperlink"/>
          <w:rFonts w:asciiTheme="minorHAnsi" w:hAnsiTheme="minorHAnsi" w:cstheme="majorHAnsi"/>
          <w:i/>
          <w:color w:val="548DD4"/>
          <w:sz w:val="20"/>
          <w:szCs w:val="20"/>
          <w:u w:val="none"/>
        </w:rPr>
        <w:t xml:space="preserve"> 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in five chapters: Applications, Compensation, Prescribed Bodies Corporate, Native Title Representative Bodies, </w:t>
      </w:r>
      <w:proofErr w:type="gramStart"/>
      <w:r w:rsidRPr="00134EF5">
        <w:rPr>
          <w:rFonts w:asciiTheme="minorHAnsi" w:hAnsiTheme="minorHAnsi" w:cstheme="majorHAnsi"/>
          <w:color w:val="000000"/>
          <w:sz w:val="20"/>
          <w:szCs w:val="20"/>
        </w:rPr>
        <w:t>Indigenous</w:t>
      </w:r>
      <w:proofErr w:type="gramEnd"/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Land Use Agreements</w:t>
      </w:r>
      <w:r w:rsidR="00F515B3" w:rsidRPr="00134EF5">
        <w:rPr>
          <w:rFonts w:asciiTheme="minorHAnsi" w:hAnsiTheme="minorHAnsi" w:cstheme="majorHAnsi"/>
          <w:color w:val="000000"/>
          <w:sz w:val="20"/>
          <w:szCs w:val="20"/>
        </w:rPr>
        <w:t>.</w:t>
      </w:r>
    </w:p>
    <w:p w:rsidR="00C12894" w:rsidRPr="00134EF5" w:rsidRDefault="00F515B3" w:rsidP="00332FA8">
      <w:pPr>
        <w:pStyle w:val="Heading1"/>
        <w:spacing w:after="240"/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</w:pPr>
      <w:bookmarkStart w:id="2" w:name="_Toc353947072"/>
      <w:bookmarkStart w:id="3" w:name="_Toc490160299"/>
      <w:r w:rsidRPr="00134EF5"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  <w:t xml:space="preserve">RELEVANT </w:t>
      </w:r>
      <w:r w:rsidR="00C87251" w:rsidRPr="00134EF5"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  <w:t>QUALIFICATIONS</w:t>
      </w:r>
      <w:bookmarkEnd w:id="2"/>
      <w:bookmarkEnd w:id="3"/>
      <w:r w:rsidR="00C87251"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  <w:t xml:space="preserve"> AND MEMBERSHIPS</w:t>
      </w:r>
    </w:p>
    <w:p w:rsidR="00C12894" w:rsidRPr="00134EF5" w:rsidRDefault="00F515B3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2010</w:t>
      </w:r>
      <w:r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ab/>
      </w:r>
      <w:r w:rsidR="00C12894" w:rsidRPr="00462E71">
        <w:rPr>
          <w:rFonts w:asciiTheme="minorHAnsi" w:hAnsiTheme="minorHAnsi" w:cstheme="majorHAnsi"/>
          <w:bCs/>
          <w:i/>
          <w:iCs/>
          <w:color w:val="000000"/>
          <w:sz w:val="20"/>
          <w:szCs w:val="20"/>
        </w:rPr>
        <w:t>Master of Business Administration</w:t>
      </w:r>
      <w:r w:rsidR="00EF6E5D" w:rsidRPr="00462E71">
        <w:rPr>
          <w:rFonts w:asciiTheme="minorHAnsi" w:hAnsiTheme="minorHAnsi" w:cstheme="majorHAnsi"/>
          <w:bCs/>
          <w:i/>
          <w:iCs/>
          <w:color w:val="000000"/>
          <w:sz w:val="20"/>
          <w:szCs w:val="20"/>
        </w:rPr>
        <w:t xml:space="preserve"> (Mineral Resources Management)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: </w:t>
      </w:r>
      <w:r w:rsidR="00C12894" w:rsidRPr="00134EF5">
        <w:rPr>
          <w:rFonts w:asciiTheme="minorHAnsi" w:hAnsiTheme="minorHAnsi" w:cstheme="majorHAnsi"/>
          <w:color w:val="000000"/>
          <w:sz w:val="20"/>
          <w:szCs w:val="20"/>
        </w:rPr>
        <w:t>University of Dundee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>.</w:t>
      </w:r>
    </w:p>
    <w:p w:rsidR="0078413F" w:rsidRDefault="0078413F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bCs/>
          <w:color w:val="000000"/>
          <w:sz w:val="20"/>
          <w:szCs w:val="20"/>
        </w:rPr>
      </w:pPr>
      <w:r>
        <w:rPr>
          <w:rFonts w:asciiTheme="minorHAnsi" w:hAnsiTheme="minorHAnsi" w:cstheme="majorHAnsi"/>
          <w:bCs/>
          <w:color w:val="000000"/>
          <w:sz w:val="20"/>
          <w:szCs w:val="20"/>
        </w:rPr>
        <w:t>2004</w:t>
      </w:r>
      <w:r>
        <w:rPr>
          <w:rFonts w:asciiTheme="minorHAnsi" w:hAnsiTheme="minorHAnsi" w:cstheme="majorHAnsi"/>
          <w:bCs/>
          <w:color w:val="000000"/>
          <w:sz w:val="20"/>
          <w:szCs w:val="20"/>
        </w:rPr>
        <w:tab/>
      </w:r>
      <w:r w:rsidRPr="00462E71">
        <w:rPr>
          <w:rFonts w:asciiTheme="minorHAnsi" w:hAnsiTheme="minorHAnsi" w:cstheme="majorHAnsi"/>
          <w:bCs/>
          <w:i/>
          <w:iCs/>
          <w:color w:val="000000"/>
          <w:sz w:val="20"/>
          <w:szCs w:val="20"/>
        </w:rPr>
        <w:t>Certificate in Teaching English to Speakers of Other Languages</w:t>
      </w:r>
      <w:r>
        <w:rPr>
          <w:rFonts w:asciiTheme="minorHAnsi" w:hAnsiTheme="minorHAnsi" w:cstheme="majorHAnsi"/>
          <w:bCs/>
          <w:color w:val="000000"/>
          <w:sz w:val="20"/>
          <w:szCs w:val="20"/>
        </w:rPr>
        <w:t>: Cambridge University.</w:t>
      </w:r>
    </w:p>
    <w:p w:rsidR="00C12894" w:rsidRPr="00134EF5" w:rsidRDefault="00F515B3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1992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ab/>
      </w:r>
      <w:r w:rsidR="00C12894" w:rsidRPr="00462E71">
        <w:rPr>
          <w:rFonts w:asciiTheme="minorHAnsi" w:hAnsiTheme="minorHAnsi" w:cstheme="majorHAnsi"/>
          <w:bCs/>
          <w:i/>
          <w:iCs/>
          <w:color w:val="000000"/>
          <w:sz w:val="20"/>
          <w:szCs w:val="20"/>
        </w:rPr>
        <w:t xml:space="preserve">Barrister &amp; </w:t>
      </w:r>
      <w:r w:rsidR="0051743B" w:rsidRPr="00462E71">
        <w:rPr>
          <w:rFonts w:asciiTheme="minorHAnsi" w:hAnsiTheme="minorHAnsi" w:cstheme="majorHAnsi"/>
          <w:bCs/>
          <w:i/>
          <w:iCs/>
          <w:color w:val="000000"/>
          <w:sz w:val="20"/>
          <w:szCs w:val="20"/>
        </w:rPr>
        <w:t>S</w:t>
      </w:r>
      <w:r w:rsidR="00C12894" w:rsidRPr="00462E71">
        <w:rPr>
          <w:rFonts w:asciiTheme="minorHAnsi" w:hAnsiTheme="minorHAnsi" w:cstheme="majorHAnsi"/>
          <w:bCs/>
          <w:i/>
          <w:iCs/>
          <w:color w:val="000000"/>
          <w:sz w:val="20"/>
          <w:szCs w:val="20"/>
        </w:rPr>
        <w:t>olicitor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: </w:t>
      </w:r>
      <w:r w:rsidR="00C12894" w:rsidRPr="00134EF5">
        <w:rPr>
          <w:rFonts w:asciiTheme="minorHAnsi" w:hAnsiTheme="minorHAnsi" w:cstheme="majorHAnsi"/>
          <w:color w:val="000000"/>
          <w:sz w:val="20"/>
          <w:szCs w:val="20"/>
        </w:rPr>
        <w:t>S</w:t>
      </w:r>
      <w:r w:rsidR="00DA3671" w:rsidRPr="00134EF5">
        <w:rPr>
          <w:rFonts w:asciiTheme="minorHAnsi" w:hAnsiTheme="minorHAnsi" w:cstheme="majorHAnsi"/>
          <w:color w:val="000000"/>
          <w:sz w:val="20"/>
          <w:szCs w:val="20"/>
        </w:rPr>
        <w:t>upreme Court</w:t>
      </w:r>
      <w:r w:rsidR="00125E94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of</w:t>
      </w:r>
      <w:r w:rsidR="00DA3671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Western Australia </w:t>
      </w:r>
      <w:r w:rsidR="00125E94" w:rsidRPr="00134EF5">
        <w:rPr>
          <w:rFonts w:asciiTheme="minorHAnsi" w:hAnsiTheme="minorHAnsi" w:cstheme="majorHAnsi"/>
          <w:color w:val="000000"/>
          <w:sz w:val="20"/>
          <w:szCs w:val="20"/>
        </w:rPr>
        <w:t>(</w:t>
      </w:r>
      <w:r w:rsidR="00C12894" w:rsidRPr="00134EF5">
        <w:rPr>
          <w:rFonts w:asciiTheme="minorHAnsi" w:hAnsiTheme="minorHAnsi" w:cstheme="majorHAnsi"/>
          <w:color w:val="000000"/>
          <w:sz w:val="20"/>
          <w:szCs w:val="20"/>
        </w:rPr>
        <w:t>Practitioner o</w:t>
      </w:r>
      <w:r w:rsidR="00DA3671" w:rsidRPr="00134EF5">
        <w:rPr>
          <w:rFonts w:asciiTheme="minorHAnsi" w:hAnsiTheme="minorHAnsi" w:cstheme="majorHAnsi"/>
          <w:color w:val="000000"/>
          <w:sz w:val="20"/>
          <w:szCs w:val="20"/>
        </w:rPr>
        <w:t>f High Court of Australia, 199</w:t>
      </w:r>
      <w:r w:rsidR="00517B54" w:rsidRPr="00134EF5">
        <w:rPr>
          <w:rFonts w:asciiTheme="minorHAnsi" w:hAnsiTheme="minorHAnsi" w:cstheme="majorHAnsi"/>
          <w:color w:val="000000"/>
          <w:sz w:val="20"/>
          <w:szCs w:val="20"/>
        </w:rPr>
        <w:t>3</w:t>
      </w:r>
      <w:r w:rsidR="00125E94" w:rsidRPr="00134EF5">
        <w:rPr>
          <w:rFonts w:asciiTheme="minorHAnsi" w:hAnsiTheme="minorHAnsi" w:cstheme="majorHAnsi"/>
          <w:color w:val="000000"/>
          <w:sz w:val="20"/>
          <w:szCs w:val="20"/>
        </w:rPr>
        <w:t>)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>.</w:t>
      </w:r>
    </w:p>
    <w:p w:rsidR="00DA3671" w:rsidRDefault="00F515B3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1993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ab/>
      </w:r>
      <w:r w:rsidR="00C12894" w:rsidRPr="00462E71">
        <w:rPr>
          <w:rFonts w:asciiTheme="minorHAnsi" w:hAnsiTheme="minorHAnsi" w:cstheme="majorHAnsi"/>
          <w:bCs/>
          <w:i/>
          <w:iCs/>
          <w:color w:val="000000"/>
          <w:sz w:val="20"/>
          <w:szCs w:val="20"/>
        </w:rPr>
        <w:t>Bachelor of Laws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: </w:t>
      </w:r>
      <w:r w:rsidR="00DA3671" w:rsidRPr="00134EF5">
        <w:rPr>
          <w:rFonts w:asciiTheme="minorHAnsi" w:hAnsiTheme="minorHAnsi" w:cstheme="majorHAnsi"/>
          <w:color w:val="000000"/>
          <w:sz w:val="20"/>
          <w:szCs w:val="20"/>
        </w:rPr>
        <w:t>U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>niversity of Western Australia.</w:t>
      </w:r>
    </w:p>
    <w:p w:rsidR="00C87251" w:rsidRPr="00134EF5" w:rsidRDefault="00C87251" w:rsidP="00C87251">
      <w:pPr>
        <w:autoSpaceDE w:val="0"/>
        <w:autoSpaceDN w:val="0"/>
        <w:adjustRightInd w:val="0"/>
        <w:spacing w:after="120"/>
        <w:rPr>
          <w:rFonts w:asciiTheme="minorHAnsi" w:hAnsiTheme="minorHAnsi" w:cstheme="majorHAnsi"/>
          <w:color w:val="000000"/>
          <w:sz w:val="20"/>
          <w:szCs w:val="20"/>
        </w:rPr>
      </w:pPr>
      <w:r>
        <w:rPr>
          <w:rFonts w:asciiTheme="minorHAnsi" w:hAnsiTheme="minorHAnsi" w:cstheme="majorHAnsi"/>
          <w:color w:val="000000"/>
          <w:sz w:val="20"/>
          <w:szCs w:val="20"/>
        </w:rPr>
        <w:t xml:space="preserve">Current member: </w:t>
      </w:r>
      <w:r w:rsidR="0078413F">
        <w:rPr>
          <w:rFonts w:asciiTheme="minorHAnsi" w:hAnsiTheme="minorHAnsi" w:cstheme="majorHAnsi"/>
          <w:color w:val="000000"/>
          <w:sz w:val="20"/>
          <w:szCs w:val="20"/>
        </w:rPr>
        <w:t xml:space="preserve">Australian Bar Association; 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Australian Mining and Petroleum Law Association; International Bar Association; International Law Association; Rocky Mountain Mineral Law Foundation; and Western Australian Bar Association.</w:t>
      </w:r>
    </w:p>
    <w:p w:rsidR="00ED46C4" w:rsidRPr="00134EF5" w:rsidRDefault="00F515B3" w:rsidP="00332FA8">
      <w:pPr>
        <w:pStyle w:val="Heading1"/>
        <w:spacing w:after="240"/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</w:pPr>
      <w:bookmarkStart w:id="4" w:name="_Toc490160300"/>
      <w:bookmarkStart w:id="5" w:name="_Toc353947077"/>
      <w:bookmarkStart w:id="6" w:name="_Toc490160304"/>
      <w:r w:rsidRPr="00134EF5"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  <w:t>PREVIOUS POSITIONS</w:t>
      </w:r>
      <w:bookmarkEnd w:id="4"/>
    </w:p>
    <w:p w:rsidR="004D6E3F" w:rsidRPr="00134EF5" w:rsidRDefault="004D6E3F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bCs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2014</w:t>
      </w:r>
      <w:r w:rsidR="0078413F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-</w:t>
      </w:r>
      <w:r w:rsidR="0078413F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20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18</w:t>
      </w:r>
      <w:r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ab/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Various consultancy work including for the </w:t>
      </w:r>
      <w:r w:rsidRPr="00134EF5">
        <w:rPr>
          <w:rFonts w:asciiTheme="minorHAnsi" w:hAnsiTheme="minorHAnsi" w:cstheme="majorHAnsi"/>
          <w:i/>
          <w:sz w:val="20"/>
          <w:szCs w:val="20"/>
        </w:rPr>
        <w:t xml:space="preserve">South Australian Department of the Premier and Cabinet, </w:t>
      </w:r>
      <w:r w:rsidRPr="00134EF5">
        <w:rPr>
          <w:rFonts w:asciiTheme="minorHAnsi" w:eastAsia="Calibri" w:hAnsiTheme="minorHAnsi" w:cstheme="majorHAnsi"/>
          <w:bCs/>
          <w:color w:val="000000" w:themeColor="text1"/>
          <w:spacing w:val="2"/>
          <w:sz w:val="20"/>
          <w:szCs w:val="20"/>
          <w:lang w:val="en-US" w:eastAsia="en-US"/>
        </w:rPr>
        <w:t xml:space="preserve">the </w:t>
      </w:r>
      <w:r w:rsidRPr="00134EF5">
        <w:rPr>
          <w:rFonts w:asciiTheme="minorHAnsi" w:hAnsiTheme="minorHAnsi" w:cstheme="majorHAnsi"/>
          <w:i/>
          <w:sz w:val="20"/>
          <w:szCs w:val="20"/>
        </w:rPr>
        <w:t>University of Western Australia</w:t>
      </w:r>
      <w:r w:rsidRPr="00134EF5">
        <w:rPr>
          <w:rFonts w:asciiTheme="minorHAnsi" w:hAnsiTheme="minorHAnsi" w:cstheme="majorHAnsi"/>
          <w:iCs/>
          <w:sz w:val="20"/>
          <w:szCs w:val="20"/>
        </w:rPr>
        <w:t xml:space="preserve"> and the </w:t>
      </w:r>
      <w:r w:rsidRPr="00134EF5">
        <w:rPr>
          <w:rFonts w:asciiTheme="minorHAnsi" w:hAnsiTheme="minorHAnsi" w:cstheme="majorHAnsi"/>
          <w:i/>
          <w:sz w:val="20"/>
          <w:szCs w:val="20"/>
        </w:rPr>
        <w:t>International Mining for Development Centre</w:t>
      </w:r>
      <w:r w:rsidRPr="00134EF5">
        <w:rPr>
          <w:rFonts w:asciiTheme="minorHAnsi" w:hAnsiTheme="minorHAnsi" w:cstheme="majorHAnsi"/>
          <w:sz w:val="20"/>
          <w:szCs w:val="20"/>
        </w:rPr>
        <w:t>.</w:t>
      </w:r>
    </w:p>
    <w:p w:rsidR="00AB010C" w:rsidRPr="00134EF5" w:rsidRDefault="00ED46C4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b/>
          <w:bCs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2000 - 2015</w:t>
      </w:r>
      <w:r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ab/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In House Counsel, previously Legal Officer</w:t>
      </w:r>
      <w:r w:rsidR="00F515B3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, </w:t>
      </w:r>
      <w:hyperlink r:id="rId18" w:history="1">
        <w:proofErr w:type="spellStart"/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>Yamatji</w:t>
        </w:r>
        <w:proofErr w:type="spellEnd"/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 xml:space="preserve"> </w:t>
        </w:r>
        <w:proofErr w:type="spellStart"/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>Marlpa</w:t>
        </w:r>
        <w:proofErr w:type="spellEnd"/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 xml:space="preserve"> Aboriginal Land Council</w:t>
        </w:r>
      </w:hyperlink>
      <w:r w:rsidR="00A33663" w:rsidRPr="00134EF5">
        <w:rPr>
          <w:rFonts w:asciiTheme="minorHAnsi" w:hAnsiTheme="minorHAnsi" w:cstheme="majorHAnsi"/>
          <w:sz w:val="20"/>
          <w:szCs w:val="20"/>
        </w:rPr>
        <w:t xml:space="preserve"> (Pilbara &amp; Perth, </w:t>
      </w:r>
      <w:r w:rsidRPr="00134EF5">
        <w:rPr>
          <w:rFonts w:asciiTheme="minorHAnsi" w:hAnsiTheme="minorHAnsi" w:cstheme="majorHAnsi"/>
          <w:sz w:val="20"/>
          <w:szCs w:val="20"/>
        </w:rPr>
        <w:t>Australia)</w:t>
      </w:r>
      <w:r w:rsidR="00F515B3" w:rsidRPr="00134EF5">
        <w:rPr>
          <w:rFonts w:asciiTheme="minorHAnsi" w:hAnsiTheme="minorHAnsi" w:cstheme="majorHAnsi"/>
          <w:sz w:val="20"/>
          <w:szCs w:val="20"/>
        </w:rPr>
        <w:t xml:space="preserve">. Various part-time and full-time. </w:t>
      </w:r>
      <w:r w:rsidR="00AB010C" w:rsidRPr="00134EF5">
        <w:rPr>
          <w:rFonts w:asciiTheme="minorHAnsi" w:hAnsiTheme="minorHAnsi" w:cstheme="majorHAnsi"/>
          <w:color w:val="000000"/>
          <w:sz w:val="20"/>
          <w:szCs w:val="20"/>
        </w:rPr>
        <w:t>Advise</w:t>
      </w:r>
      <w:r w:rsidR="00F57839">
        <w:rPr>
          <w:rFonts w:asciiTheme="minorHAnsi" w:hAnsiTheme="minorHAnsi" w:cstheme="majorHAnsi"/>
          <w:color w:val="000000"/>
          <w:sz w:val="20"/>
          <w:szCs w:val="20"/>
        </w:rPr>
        <w:t>d</w:t>
      </w:r>
      <w:r w:rsidR="00AB010C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and represent</w:t>
      </w:r>
      <w:r w:rsidR="00F57839">
        <w:rPr>
          <w:rFonts w:asciiTheme="minorHAnsi" w:hAnsiTheme="minorHAnsi" w:cstheme="majorHAnsi"/>
          <w:color w:val="000000"/>
          <w:sz w:val="20"/>
          <w:szCs w:val="20"/>
        </w:rPr>
        <w:t>ed</w:t>
      </w:r>
      <w:r w:rsidR="00AB010C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Indigenous groups in their dealings with companies, government agencies, tribunals and courts.</w:t>
      </w:r>
    </w:p>
    <w:p w:rsidR="00AB010C" w:rsidRPr="00134EF5" w:rsidRDefault="00ED46C4" w:rsidP="007B72D8">
      <w:pPr>
        <w:keepNext/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2007 </w:t>
      </w:r>
      <w:r w:rsidR="00D7446E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-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2010</w:t>
      </w:r>
      <w:r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ab/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Rio Tinto Research/ Teaching Fellow</w:t>
      </w:r>
      <w:r w:rsidR="00F515B3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,</w:t>
      </w:r>
      <w:r w:rsidR="00F515B3"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 xml:space="preserve"> </w:t>
      </w:r>
      <w:hyperlink r:id="rId19" w:history="1"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>Centre for Energy, Petroleum and Mineral Law and Policy</w:t>
        </w:r>
      </w:hyperlink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(Dundee, Scotland)</w:t>
      </w:r>
      <w:r w:rsidR="00F515B3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. </w:t>
      </w:r>
      <w:r w:rsidR="00AB010C" w:rsidRPr="00134EF5">
        <w:rPr>
          <w:rFonts w:asciiTheme="minorHAnsi" w:hAnsiTheme="minorHAnsi" w:cstheme="majorHAnsi"/>
          <w:color w:val="000000"/>
          <w:sz w:val="20"/>
          <w:szCs w:val="20"/>
        </w:rPr>
        <w:t>Research</w:t>
      </w:r>
      <w:r w:rsidR="00F57839">
        <w:rPr>
          <w:rFonts w:asciiTheme="minorHAnsi" w:hAnsiTheme="minorHAnsi" w:cstheme="majorHAnsi"/>
          <w:color w:val="000000"/>
          <w:sz w:val="20"/>
          <w:szCs w:val="20"/>
        </w:rPr>
        <w:t>ed</w:t>
      </w:r>
      <w:r w:rsidR="00AB010C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and </w:t>
      </w:r>
      <w:r w:rsidR="00F57839">
        <w:rPr>
          <w:rFonts w:asciiTheme="minorHAnsi" w:hAnsiTheme="minorHAnsi" w:cstheme="majorHAnsi"/>
          <w:color w:val="000000"/>
          <w:sz w:val="20"/>
          <w:szCs w:val="20"/>
        </w:rPr>
        <w:t>taught</w:t>
      </w:r>
      <w:r w:rsidR="00AB010C" w:rsidRPr="00134EF5">
        <w:rPr>
          <w:rFonts w:asciiTheme="minorHAnsi" w:hAnsiTheme="minorHAnsi" w:cstheme="majorHAnsi"/>
          <w:color w:val="000000"/>
          <w:sz w:val="20"/>
          <w:szCs w:val="20"/>
        </w:rPr>
        <w:t>, at post-graduate level, on resources and regulation.</w:t>
      </w:r>
    </w:p>
    <w:p w:rsidR="00AB010C" w:rsidRPr="00134EF5" w:rsidRDefault="00ED46C4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2001 - 2004</w:t>
      </w:r>
      <w:r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ab/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Senior Policy Officer/ Acting Director, Native Title</w:t>
      </w:r>
      <w:r w:rsidR="00F515B3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,</w:t>
      </w:r>
      <w:r w:rsidR="00F515B3"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 xml:space="preserve"> </w:t>
      </w:r>
      <w:hyperlink r:id="rId20" w:history="1"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>Human Rights and Equal Opportunity Commission</w:t>
        </w:r>
      </w:hyperlink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(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Sydney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>, Australia)</w:t>
      </w:r>
      <w:r w:rsidR="00A33663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. 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Advised Commissioner, </w:t>
      </w:r>
      <w:r w:rsidR="007B6C51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drafted 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submissions and letters for the Commission, and represented </w:t>
      </w:r>
      <w:r w:rsidR="007B6C51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it </w:t>
      </w:r>
      <w:r w:rsidR="00080114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in 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>meetings with Parliament</w:t>
      </w:r>
      <w:r w:rsidR="007B6C51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, 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>government agencies</w:t>
      </w:r>
      <w:r w:rsidR="007B6C51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and others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. </w:t>
      </w:r>
    </w:p>
    <w:p w:rsidR="00714903" w:rsidRPr="00134EF5" w:rsidRDefault="00ED46C4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1998 </w:t>
      </w:r>
      <w:r w:rsidR="00D7446E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-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2000</w:t>
      </w:r>
      <w:r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ab/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Volunteer lawyer</w:t>
      </w:r>
      <w:r w:rsidR="00A33663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,</w:t>
      </w:r>
      <w:r w:rsidR="00A33663"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 xml:space="preserve"> </w:t>
      </w:r>
      <w:hyperlink r:id="rId21" w:history="1"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>Australian Volunteers International</w:t>
        </w:r>
      </w:hyperlink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(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placements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in Bangkok, Thailand)</w:t>
      </w:r>
      <w:r w:rsidR="00A33663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. 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>One year as Assistant Secretary for the Asia Pacific Human Rights NGOs Facilitating Team, and one year with the Burma Lawyers' Council.</w:t>
      </w:r>
    </w:p>
    <w:p w:rsidR="00714903" w:rsidRPr="00134EF5" w:rsidRDefault="00ED46C4" w:rsidP="007B72D8">
      <w:pPr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1992 </w:t>
      </w:r>
      <w:r w:rsidR="00D7446E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-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1998</w:t>
      </w:r>
      <w:r w:rsidRPr="00134EF5">
        <w:rPr>
          <w:rFonts w:asciiTheme="minorHAnsi" w:hAnsiTheme="minorHAnsi" w:cstheme="majorHAnsi"/>
          <w:b/>
          <w:bCs/>
          <w:color w:val="000000"/>
          <w:sz w:val="20"/>
          <w:szCs w:val="20"/>
        </w:rPr>
        <w:tab/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Senior Associate (1998), Lawyer (1993-1998)</w:t>
      </w:r>
      <w:r w:rsidR="00A33663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, </w:t>
      </w:r>
      <w:hyperlink r:id="rId22" w:history="1"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 xml:space="preserve">Corrs Chambers </w:t>
        </w:r>
        <w:proofErr w:type="spellStart"/>
        <w:r w:rsidRPr="00134EF5">
          <w:rPr>
            <w:rStyle w:val="Hyperlink"/>
            <w:rFonts w:asciiTheme="minorHAnsi" w:hAnsiTheme="minorHAnsi" w:cstheme="majorHAnsi"/>
            <w:i/>
            <w:sz w:val="20"/>
            <w:szCs w:val="20"/>
          </w:rPr>
          <w:t>Westgarth</w:t>
        </w:r>
        <w:proofErr w:type="spellEnd"/>
      </w:hyperlink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(Perth, Australia)</w:t>
      </w:r>
      <w:r w:rsidR="00A33663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. </w:t>
      </w:r>
      <w:r w:rsidR="007B6C51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Advised 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>and represent</w:t>
      </w:r>
      <w:r w:rsidR="007B6C51" w:rsidRPr="00134EF5">
        <w:rPr>
          <w:rFonts w:asciiTheme="minorHAnsi" w:hAnsiTheme="minorHAnsi" w:cstheme="majorHAnsi"/>
          <w:color w:val="000000"/>
          <w:sz w:val="20"/>
          <w:szCs w:val="20"/>
        </w:rPr>
        <w:t>ed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companies in commercial disputes and defending government prosecutions</w:t>
      </w:r>
      <w:r w:rsidR="007B6C51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; assisted </w:t>
      </w:r>
      <w:proofErr w:type="gramStart"/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>business</w:t>
      </w:r>
      <w:proofErr w:type="gramEnd"/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and governmental clients</w:t>
      </w:r>
      <w:r w:rsidR="007B6C51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in non-litigious matters </w:t>
      </w:r>
      <w:r w:rsidR="004C7A3D" w:rsidRPr="00134EF5">
        <w:rPr>
          <w:rFonts w:asciiTheme="minorHAnsi" w:hAnsiTheme="minorHAnsi" w:cstheme="majorHAnsi"/>
          <w:color w:val="000000"/>
          <w:sz w:val="20"/>
          <w:szCs w:val="20"/>
        </w:rPr>
        <w:t>including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 financ</w:t>
      </w:r>
      <w:r w:rsidR="007B6C51" w:rsidRPr="00134EF5">
        <w:rPr>
          <w:rFonts w:asciiTheme="minorHAnsi" w:hAnsiTheme="minorHAnsi" w:cstheme="majorHAnsi"/>
          <w:color w:val="000000"/>
          <w:sz w:val="20"/>
          <w:szCs w:val="20"/>
        </w:rPr>
        <w:t>e</w:t>
      </w:r>
      <w:r w:rsidR="00714903" w:rsidRPr="00134EF5">
        <w:rPr>
          <w:rFonts w:asciiTheme="minorHAnsi" w:hAnsiTheme="minorHAnsi" w:cstheme="majorHAnsi"/>
          <w:color w:val="000000"/>
          <w:sz w:val="20"/>
          <w:szCs w:val="20"/>
        </w:rPr>
        <w:t>, property and planning.</w:t>
      </w:r>
    </w:p>
    <w:p w:rsidR="00655798" w:rsidRPr="00134EF5" w:rsidRDefault="00F515B3" w:rsidP="00332FA8">
      <w:pPr>
        <w:pStyle w:val="Heading1"/>
        <w:spacing w:after="240"/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</w:pPr>
      <w:bookmarkStart w:id="7" w:name="_Toc353947074"/>
      <w:bookmarkStart w:id="8" w:name="_Toc490160303"/>
      <w:r w:rsidRPr="00134EF5">
        <w:rPr>
          <w:rFonts w:asciiTheme="minorHAnsi" w:eastAsia="Calibri" w:hAnsiTheme="minorHAnsi" w:cstheme="majorHAnsi"/>
          <w:bCs w:val="0"/>
          <w:color w:val="000000" w:themeColor="text1"/>
          <w:spacing w:val="2"/>
          <w:kern w:val="0"/>
          <w:sz w:val="20"/>
          <w:szCs w:val="20"/>
          <w:lang w:val="en-US" w:eastAsia="en-US"/>
        </w:rPr>
        <w:t>VOLUNTEER WORK</w:t>
      </w:r>
      <w:bookmarkEnd w:id="7"/>
      <w:bookmarkEnd w:id="8"/>
    </w:p>
    <w:p w:rsidR="00447BBC" w:rsidRPr="00134EF5" w:rsidRDefault="002D5270" w:rsidP="007B72D8">
      <w:pPr>
        <w:keepNext/>
        <w:autoSpaceDE w:val="0"/>
        <w:autoSpaceDN w:val="0"/>
        <w:adjustRightInd w:val="0"/>
        <w:spacing w:after="120"/>
        <w:ind w:left="1134" w:hanging="1134"/>
        <w:rPr>
          <w:rFonts w:asciiTheme="minorHAnsi" w:hAnsiTheme="minorHAnsi" w:cstheme="majorHAnsi"/>
          <w:color w:val="000000"/>
          <w:sz w:val="20"/>
          <w:szCs w:val="2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Current</w:t>
      </w:r>
      <w:r w:rsidR="00447BBC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ab/>
        <w:t xml:space="preserve">Volunteer </w:t>
      </w:r>
      <w:r w:rsidR="0078413F">
        <w:rPr>
          <w:rFonts w:asciiTheme="minorHAnsi" w:hAnsiTheme="minorHAnsi" w:cstheme="majorHAnsi"/>
          <w:sz w:val="20"/>
          <w:szCs w:val="20"/>
        </w:rPr>
        <w:t>legal trainer</w:t>
      </w:r>
      <w:r w:rsidR="00E15B1F">
        <w:rPr>
          <w:rFonts w:asciiTheme="minorHAnsi" w:hAnsiTheme="minorHAnsi" w:cstheme="majorHAnsi"/>
          <w:sz w:val="20"/>
          <w:szCs w:val="20"/>
        </w:rPr>
        <w:t xml:space="preserve"> (Peace Law Academy</w:t>
      </w:r>
      <w:r w:rsidR="0078413F">
        <w:rPr>
          <w:rFonts w:asciiTheme="minorHAnsi" w:hAnsiTheme="minorHAnsi" w:cstheme="majorHAnsi"/>
          <w:sz w:val="20"/>
          <w:szCs w:val="20"/>
        </w:rPr>
        <w:t>, Myanmar</w:t>
      </w:r>
      <w:r w:rsidR="00E15B1F">
        <w:rPr>
          <w:rFonts w:asciiTheme="minorHAnsi" w:hAnsiTheme="minorHAnsi" w:cstheme="majorHAnsi"/>
          <w:sz w:val="20"/>
          <w:szCs w:val="20"/>
        </w:rPr>
        <w:t>)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 xml:space="preserve">; </w:t>
      </w:r>
      <w:r w:rsidR="00F57839">
        <w:rPr>
          <w:rFonts w:asciiTheme="minorHAnsi" w:hAnsiTheme="minorHAnsi" w:cstheme="majorHAnsi"/>
          <w:color w:val="000000"/>
          <w:sz w:val="20"/>
          <w:szCs w:val="20"/>
        </w:rPr>
        <w:t>adjunct academic (University of Western Australia, Murdoch University, Curtin University)</w:t>
      </w:r>
      <w:r w:rsidR="0078413F">
        <w:rPr>
          <w:rFonts w:asciiTheme="minorHAnsi" w:hAnsiTheme="minorHAnsi" w:cstheme="majorHAnsi"/>
          <w:color w:val="000000"/>
          <w:sz w:val="20"/>
          <w:szCs w:val="20"/>
        </w:rPr>
        <w:t xml:space="preserve">; </w:t>
      </w:r>
      <w:r w:rsidR="00447BBC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Member</w:t>
      </w:r>
      <w:r w:rsidR="00447BBC" w:rsidRPr="00134EF5">
        <w:rPr>
          <w:rFonts w:asciiTheme="minorHAnsi" w:hAnsiTheme="minorHAnsi" w:cstheme="majorHAnsi"/>
          <w:color w:val="000000"/>
          <w:sz w:val="20"/>
          <w:szCs w:val="20"/>
        </w:rPr>
        <w:t>,</w:t>
      </w:r>
      <w:r w:rsidR="00447BBC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Academic Network for the </w:t>
      </w:r>
      <w:r w:rsidR="00447BBC" w:rsidRPr="00134EF5">
        <w:rPr>
          <w:rFonts w:asciiTheme="minorHAnsi" w:hAnsiTheme="minorHAnsi" w:cstheme="majorHAnsi"/>
          <w:bCs/>
          <w:i/>
          <w:color w:val="000000"/>
          <w:sz w:val="20"/>
          <w:szCs w:val="20"/>
        </w:rPr>
        <w:t>OECD Guidelines on Multinational Enterprises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>;</w:t>
      </w:r>
      <w:r w:rsidR="00BA5A75">
        <w:rPr>
          <w:rFonts w:asciiTheme="minorHAnsi" w:hAnsiTheme="minorHAnsi" w:cstheme="majorHAnsi"/>
          <w:color w:val="000000"/>
          <w:sz w:val="20"/>
          <w:szCs w:val="20"/>
        </w:rPr>
        <w:t xml:space="preserve"> </w:t>
      </w:r>
      <w:r w:rsidR="00655798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Member, Indigenous Issues Committee </w:t>
      </w:r>
      <w:r w:rsidR="00BA5A75">
        <w:rPr>
          <w:rFonts w:asciiTheme="minorHAnsi" w:hAnsiTheme="minorHAnsi" w:cstheme="majorHAnsi"/>
          <w:bCs/>
          <w:color w:val="000000"/>
          <w:sz w:val="20"/>
          <w:szCs w:val="20"/>
        </w:rPr>
        <w:t>(</w:t>
      </w:r>
      <w:r w:rsidR="00655798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Australian Bar Association</w:t>
      </w:r>
      <w:r w:rsidR="00BA5A75">
        <w:rPr>
          <w:rFonts w:asciiTheme="minorHAnsi" w:hAnsiTheme="minorHAnsi" w:cstheme="majorHAnsi"/>
          <w:bCs/>
          <w:color w:val="000000"/>
          <w:sz w:val="20"/>
          <w:szCs w:val="20"/>
        </w:rPr>
        <w:t>)</w:t>
      </w:r>
      <w:r w:rsidRPr="00134EF5">
        <w:rPr>
          <w:rFonts w:asciiTheme="minorHAnsi" w:hAnsiTheme="minorHAnsi" w:cstheme="majorHAnsi"/>
          <w:color w:val="000000"/>
          <w:sz w:val="20"/>
          <w:szCs w:val="20"/>
        </w:rPr>
        <w:t>.</w:t>
      </w:r>
    </w:p>
    <w:p w:rsidR="00221569" w:rsidRPr="00332FA8" w:rsidRDefault="00447BBC" w:rsidP="00332FA8">
      <w:pPr>
        <w:tabs>
          <w:tab w:val="left" w:pos="1418"/>
          <w:tab w:val="left" w:pos="3261"/>
        </w:tabs>
        <w:autoSpaceDE w:val="0"/>
        <w:autoSpaceDN w:val="0"/>
        <w:adjustRightInd w:val="0"/>
        <w:spacing w:after="120"/>
        <w:ind w:left="1134" w:hanging="1134"/>
        <w:rPr>
          <w:bCs/>
          <w:color w:val="000000"/>
        </w:rPr>
      </w:pP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199</w:t>
      </w:r>
      <w:r w:rsidR="00F57839">
        <w:rPr>
          <w:rFonts w:asciiTheme="minorHAnsi" w:hAnsiTheme="minorHAnsi" w:cstheme="majorHAnsi"/>
          <w:bCs/>
          <w:color w:val="000000"/>
          <w:sz w:val="20"/>
          <w:szCs w:val="20"/>
        </w:rPr>
        <w:t>1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- 2019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ab/>
      </w:r>
      <w:r w:rsidR="00805121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V</w:t>
      </w:r>
      <w:r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arious</w:t>
      </w:r>
      <w:r w:rsidR="00805121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roles</w:t>
      </w:r>
      <w:r w:rsidR="00F57839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and work with </w:t>
      </w:r>
      <w:r w:rsidRPr="00134EF5">
        <w:rPr>
          <w:rFonts w:asciiTheme="minorHAnsi" w:hAnsiTheme="minorHAnsi" w:cstheme="majorHAnsi"/>
          <w:bCs/>
          <w:sz w:val="20"/>
          <w:szCs w:val="20"/>
        </w:rPr>
        <w:t>Environmental Defender’s Office of Western Australia</w:t>
      </w:r>
      <w:r w:rsidR="00F57839">
        <w:rPr>
          <w:rFonts w:asciiTheme="minorHAnsi" w:hAnsiTheme="minorHAnsi" w:cstheme="majorHAnsi"/>
          <w:bCs/>
          <w:sz w:val="20"/>
          <w:szCs w:val="20"/>
        </w:rPr>
        <w:t xml:space="preserve">, </w:t>
      </w:r>
      <w:r w:rsidR="00F57839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Law Council of Australia</w:t>
      </w:r>
      <w:r w:rsidR="00F57839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 (</w:t>
      </w:r>
      <w:r w:rsidR="00F57839" w:rsidRPr="00134EF5">
        <w:rPr>
          <w:rFonts w:asciiTheme="minorHAnsi" w:hAnsiTheme="minorHAnsi" w:cstheme="majorHAnsi"/>
          <w:bCs/>
          <w:color w:val="000000"/>
          <w:sz w:val="20"/>
          <w:szCs w:val="20"/>
        </w:rPr>
        <w:t>Business and Human Rights Committee</w:t>
      </w:r>
      <w:r w:rsidR="00F57839">
        <w:rPr>
          <w:rFonts w:asciiTheme="minorHAnsi" w:hAnsiTheme="minorHAnsi" w:cstheme="majorHAnsi"/>
          <w:bCs/>
          <w:color w:val="000000"/>
          <w:sz w:val="20"/>
          <w:szCs w:val="20"/>
        </w:rPr>
        <w:t xml:space="preserve">), </w:t>
      </w:r>
      <w:r w:rsidR="00F57839" w:rsidRPr="00134EF5">
        <w:rPr>
          <w:rFonts w:asciiTheme="minorHAnsi" w:hAnsiTheme="minorHAnsi" w:cstheme="majorHAnsi"/>
          <w:sz w:val="20"/>
          <w:szCs w:val="20"/>
        </w:rPr>
        <w:t>Australian Lawyers for Human Rights</w:t>
      </w:r>
      <w:r w:rsidR="00F57839">
        <w:rPr>
          <w:rFonts w:asciiTheme="minorHAnsi" w:hAnsiTheme="minorHAnsi" w:cstheme="majorHAnsi"/>
          <w:sz w:val="20"/>
          <w:szCs w:val="20"/>
        </w:rPr>
        <w:t xml:space="preserve">, </w:t>
      </w:r>
      <w:r w:rsidR="00BA5A75">
        <w:rPr>
          <w:rFonts w:asciiTheme="minorHAnsi" w:hAnsiTheme="minorHAnsi" w:cstheme="majorHAnsi"/>
          <w:sz w:val="20"/>
          <w:szCs w:val="20"/>
        </w:rPr>
        <w:t xml:space="preserve">Burma Lawyer Council, </w:t>
      </w:r>
      <w:r w:rsidR="00F57839">
        <w:rPr>
          <w:rFonts w:asciiTheme="minorHAnsi" w:hAnsiTheme="minorHAnsi" w:cstheme="majorHAnsi"/>
          <w:sz w:val="20"/>
          <w:szCs w:val="20"/>
        </w:rPr>
        <w:t>Climbers Association of Western Australia</w:t>
      </w:r>
      <w:r w:rsidR="00805121" w:rsidRPr="00134EF5">
        <w:rPr>
          <w:rFonts w:asciiTheme="minorHAnsi" w:hAnsiTheme="minorHAnsi" w:cstheme="majorHAnsi"/>
          <w:bCs/>
          <w:sz w:val="20"/>
          <w:szCs w:val="20"/>
        </w:rPr>
        <w:t>.</w:t>
      </w:r>
      <w:bookmarkEnd w:id="5"/>
      <w:bookmarkEnd w:id="6"/>
      <w:r w:rsidR="00332FA8" w:rsidRPr="00C87251">
        <w:rPr>
          <w:bCs/>
          <w:i/>
          <w:color w:val="000000"/>
        </w:rPr>
        <w:t xml:space="preserve"> </w:t>
      </w:r>
    </w:p>
    <w:sectPr w:rsidR="00221569" w:rsidRPr="00332FA8" w:rsidSect="007B72D8">
      <w:footerReference w:type="default" r:id="rId23"/>
      <w:footerReference w:type="first" r:id="rId24"/>
      <w:pgSz w:w="11907" w:h="16840" w:code="9"/>
      <w:pgMar w:top="709" w:right="1134" w:bottom="1134" w:left="1134" w:header="720" w:footer="43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2F" w:rsidRDefault="00AA732F">
      <w:r>
        <w:separator/>
      </w:r>
    </w:p>
  </w:endnote>
  <w:endnote w:type="continuationSeparator" w:id="0">
    <w:p w:rsidR="00AA732F" w:rsidRDefault="00AA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EC" w:rsidRPr="00700E8C" w:rsidRDefault="007B72D8" w:rsidP="007B72D8">
    <w:pPr>
      <w:pStyle w:val="Footer"/>
      <w:tabs>
        <w:tab w:val="clear" w:pos="8306"/>
        <w:tab w:val="right" w:pos="9639"/>
      </w:tabs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</w:pPr>
    <w:r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>John Southalan</w:t>
    </w:r>
    <w:r w:rsidR="00332FA8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 xml:space="preserve"> </w:t>
    </w:r>
    <w:r w:rsidR="00700E8C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>–</w:t>
    </w:r>
    <w:r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 xml:space="preserve"> </w:t>
    </w:r>
    <w:r w:rsidR="00700E8C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>Curriculum Vitae January 2020</w:t>
    </w:r>
    <w:r w:rsidR="00332FA8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 xml:space="preserve"> – </w:t>
    </w:r>
    <w:r w:rsidRPr="007B72D8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>independent.examiner@AusNCP.gov.au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93" w:rsidRPr="005F645B" w:rsidRDefault="005F645B" w:rsidP="005F645B">
    <w:pPr>
      <w:pStyle w:val="Footer"/>
      <w:jc w:val="center"/>
      <w:rPr>
        <w:color w:val="808080" w:themeColor="background1" w:themeShade="80"/>
        <w:sz w:val="16"/>
        <w:szCs w:val="16"/>
      </w:rPr>
    </w:pPr>
    <w:r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 xml:space="preserve">John Southalan - </w:t>
    </w:r>
    <w:r w:rsidR="00F81F93"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 xml:space="preserve">ABN 58 778 632 415 </w:t>
    </w:r>
    <w:r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>-</w:t>
    </w:r>
    <w:r w:rsidR="00F81F93"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 xml:space="preserve"> Address C6, 118 Railway Street, West Perth WA 6005</w:t>
    </w:r>
    <w:r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br/>
    </w:r>
    <w:r w:rsidR="00F81F93"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>john@southalan.net</w:t>
    </w:r>
    <w:r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 xml:space="preserve"> - </w:t>
    </w:r>
    <w:r w:rsidR="00F81F93" w:rsidRPr="005F645B">
      <w:rPr>
        <w:rFonts w:asciiTheme="minorHAnsi" w:eastAsia="Cambria" w:hAnsiTheme="minorHAnsi" w:cstheme="majorHAnsi"/>
        <w:color w:val="808080" w:themeColor="background1" w:themeShade="80"/>
        <w:spacing w:val="8"/>
        <w:sz w:val="16"/>
        <w:szCs w:val="16"/>
      </w:rPr>
      <w:t>independent.examiner@AusNCP.gov.au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2F" w:rsidRDefault="00AA732F">
      <w:r>
        <w:separator/>
      </w:r>
    </w:p>
  </w:footnote>
  <w:footnote w:type="continuationSeparator" w:id="0">
    <w:p w:rsidR="00AA732F" w:rsidRDefault="00AA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C0BC4E"/>
    <w:multiLevelType w:val="hybridMultilevel"/>
    <w:tmpl w:val="968238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34E180"/>
    <w:multiLevelType w:val="hybridMultilevel"/>
    <w:tmpl w:val="3D842B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779C0E"/>
    <w:multiLevelType w:val="hybridMultilevel"/>
    <w:tmpl w:val="8B8EA9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0C00B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8F381"/>
    <w:multiLevelType w:val="hybridMultilevel"/>
    <w:tmpl w:val="BA066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4D73AE"/>
    <w:multiLevelType w:val="hybridMultilevel"/>
    <w:tmpl w:val="38940350"/>
    <w:lvl w:ilvl="0" w:tplc="639A97B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B72E0"/>
    <w:multiLevelType w:val="hybridMultilevel"/>
    <w:tmpl w:val="356E7A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7BAF5C"/>
    <w:multiLevelType w:val="hybridMultilevel"/>
    <w:tmpl w:val="AB4F0C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B3D4536"/>
    <w:multiLevelType w:val="multilevel"/>
    <w:tmpl w:val="E390AB9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  <w:color w:val="000000" w:themeColor="text1"/>
      </w:rPr>
    </w:lvl>
    <w:lvl w:ilvl="1">
      <w:start w:val="1"/>
      <w:numFmt w:val="bullet"/>
      <w:pStyle w:val="Dash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A"/>
    <w:rsid w:val="0000483B"/>
    <w:rsid w:val="00006737"/>
    <w:rsid w:val="00017875"/>
    <w:rsid w:val="0002665B"/>
    <w:rsid w:val="0003002B"/>
    <w:rsid w:val="00033748"/>
    <w:rsid w:val="00034875"/>
    <w:rsid w:val="00035080"/>
    <w:rsid w:val="00035288"/>
    <w:rsid w:val="00072E85"/>
    <w:rsid w:val="00072EE0"/>
    <w:rsid w:val="00072EFB"/>
    <w:rsid w:val="00080114"/>
    <w:rsid w:val="000903ED"/>
    <w:rsid w:val="00090C80"/>
    <w:rsid w:val="000A11DC"/>
    <w:rsid w:val="000A31D7"/>
    <w:rsid w:val="000C4631"/>
    <w:rsid w:val="000E171B"/>
    <w:rsid w:val="000E423A"/>
    <w:rsid w:val="000F2338"/>
    <w:rsid w:val="000F292A"/>
    <w:rsid w:val="000F64C2"/>
    <w:rsid w:val="00117909"/>
    <w:rsid w:val="00120F42"/>
    <w:rsid w:val="00123B4F"/>
    <w:rsid w:val="00125E94"/>
    <w:rsid w:val="00132A3D"/>
    <w:rsid w:val="00134EF5"/>
    <w:rsid w:val="00135178"/>
    <w:rsid w:val="001400CB"/>
    <w:rsid w:val="001410A2"/>
    <w:rsid w:val="00142319"/>
    <w:rsid w:val="001437A6"/>
    <w:rsid w:val="001505C3"/>
    <w:rsid w:val="00151AB3"/>
    <w:rsid w:val="00156319"/>
    <w:rsid w:val="00157B1C"/>
    <w:rsid w:val="00167B76"/>
    <w:rsid w:val="001711A7"/>
    <w:rsid w:val="00171FFB"/>
    <w:rsid w:val="001740BD"/>
    <w:rsid w:val="00174568"/>
    <w:rsid w:val="00175551"/>
    <w:rsid w:val="00176A32"/>
    <w:rsid w:val="001772CB"/>
    <w:rsid w:val="001874E6"/>
    <w:rsid w:val="00187642"/>
    <w:rsid w:val="001A2FA8"/>
    <w:rsid w:val="001B2FF9"/>
    <w:rsid w:val="001C7E01"/>
    <w:rsid w:val="001D0FAA"/>
    <w:rsid w:val="001E2AFF"/>
    <w:rsid w:val="001E6830"/>
    <w:rsid w:val="001F6594"/>
    <w:rsid w:val="002003FB"/>
    <w:rsid w:val="002007E1"/>
    <w:rsid w:val="00204AFD"/>
    <w:rsid w:val="0020569A"/>
    <w:rsid w:val="00205CEC"/>
    <w:rsid w:val="002061BE"/>
    <w:rsid w:val="00213A0F"/>
    <w:rsid w:val="00215217"/>
    <w:rsid w:val="00216DC6"/>
    <w:rsid w:val="00221569"/>
    <w:rsid w:val="00224094"/>
    <w:rsid w:val="002261EB"/>
    <w:rsid w:val="002268C6"/>
    <w:rsid w:val="002344D8"/>
    <w:rsid w:val="0023460F"/>
    <w:rsid w:val="00234FE7"/>
    <w:rsid w:val="002550C4"/>
    <w:rsid w:val="0026092B"/>
    <w:rsid w:val="0026270A"/>
    <w:rsid w:val="002640C1"/>
    <w:rsid w:val="002820B1"/>
    <w:rsid w:val="00284A5F"/>
    <w:rsid w:val="002A6889"/>
    <w:rsid w:val="002B57BF"/>
    <w:rsid w:val="002C0D26"/>
    <w:rsid w:val="002C477E"/>
    <w:rsid w:val="002C5284"/>
    <w:rsid w:val="002C6F90"/>
    <w:rsid w:val="002D5270"/>
    <w:rsid w:val="002D6E7E"/>
    <w:rsid w:val="002E292D"/>
    <w:rsid w:val="002E2B7F"/>
    <w:rsid w:val="002E3D0B"/>
    <w:rsid w:val="002E7525"/>
    <w:rsid w:val="002F2C2F"/>
    <w:rsid w:val="003045CB"/>
    <w:rsid w:val="0031360F"/>
    <w:rsid w:val="003149F2"/>
    <w:rsid w:val="00332FA8"/>
    <w:rsid w:val="00336626"/>
    <w:rsid w:val="00343804"/>
    <w:rsid w:val="0034643F"/>
    <w:rsid w:val="00352A83"/>
    <w:rsid w:val="00360B82"/>
    <w:rsid w:val="00361132"/>
    <w:rsid w:val="00362077"/>
    <w:rsid w:val="00366CDB"/>
    <w:rsid w:val="00375638"/>
    <w:rsid w:val="00376A95"/>
    <w:rsid w:val="00380293"/>
    <w:rsid w:val="00386EB9"/>
    <w:rsid w:val="0039037F"/>
    <w:rsid w:val="00392F24"/>
    <w:rsid w:val="003965A5"/>
    <w:rsid w:val="003A0163"/>
    <w:rsid w:val="003A2AFB"/>
    <w:rsid w:val="003A5D0E"/>
    <w:rsid w:val="003A6DE7"/>
    <w:rsid w:val="003B1DB0"/>
    <w:rsid w:val="003B5C5C"/>
    <w:rsid w:val="003C2C1C"/>
    <w:rsid w:val="003D3B9F"/>
    <w:rsid w:val="003D7A65"/>
    <w:rsid w:val="003E23B6"/>
    <w:rsid w:val="003F0700"/>
    <w:rsid w:val="00402C37"/>
    <w:rsid w:val="0040346C"/>
    <w:rsid w:val="004079E9"/>
    <w:rsid w:val="0041054D"/>
    <w:rsid w:val="00411BDC"/>
    <w:rsid w:val="00414CFE"/>
    <w:rsid w:val="00442BBC"/>
    <w:rsid w:val="00447BBC"/>
    <w:rsid w:val="00462E71"/>
    <w:rsid w:val="00471B0B"/>
    <w:rsid w:val="004726F3"/>
    <w:rsid w:val="00493A54"/>
    <w:rsid w:val="00496145"/>
    <w:rsid w:val="004A08D3"/>
    <w:rsid w:val="004A16D5"/>
    <w:rsid w:val="004A246A"/>
    <w:rsid w:val="004A2E1F"/>
    <w:rsid w:val="004A4417"/>
    <w:rsid w:val="004A5B1C"/>
    <w:rsid w:val="004C3C9B"/>
    <w:rsid w:val="004C4812"/>
    <w:rsid w:val="004C5EC0"/>
    <w:rsid w:val="004C6ACE"/>
    <w:rsid w:val="004C7A3D"/>
    <w:rsid w:val="004D330D"/>
    <w:rsid w:val="004D6E3F"/>
    <w:rsid w:val="004D6E74"/>
    <w:rsid w:val="004F31B2"/>
    <w:rsid w:val="004F3FF3"/>
    <w:rsid w:val="004F46EA"/>
    <w:rsid w:val="004F7ACA"/>
    <w:rsid w:val="00504061"/>
    <w:rsid w:val="0051282E"/>
    <w:rsid w:val="005139F5"/>
    <w:rsid w:val="0051436D"/>
    <w:rsid w:val="00516043"/>
    <w:rsid w:val="0051743B"/>
    <w:rsid w:val="00517B54"/>
    <w:rsid w:val="005275BD"/>
    <w:rsid w:val="00535B88"/>
    <w:rsid w:val="00537659"/>
    <w:rsid w:val="0054061B"/>
    <w:rsid w:val="0054652A"/>
    <w:rsid w:val="00565C32"/>
    <w:rsid w:val="00585C59"/>
    <w:rsid w:val="005874CA"/>
    <w:rsid w:val="00590CD8"/>
    <w:rsid w:val="00595CEC"/>
    <w:rsid w:val="005C057B"/>
    <w:rsid w:val="005C094D"/>
    <w:rsid w:val="005C4429"/>
    <w:rsid w:val="005D035D"/>
    <w:rsid w:val="005D1142"/>
    <w:rsid w:val="005D2DD1"/>
    <w:rsid w:val="005D63D3"/>
    <w:rsid w:val="005F645B"/>
    <w:rsid w:val="005F677B"/>
    <w:rsid w:val="005F6B0F"/>
    <w:rsid w:val="00617B3D"/>
    <w:rsid w:val="00620578"/>
    <w:rsid w:val="006279E1"/>
    <w:rsid w:val="00630AA4"/>
    <w:rsid w:val="00636A4B"/>
    <w:rsid w:val="0064314E"/>
    <w:rsid w:val="00650887"/>
    <w:rsid w:val="00650E24"/>
    <w:rsid w:val="00655798"/>
    <w:rsid w:val="00660A3C"/>
    <w:rsid w:val="00672690"/>
    <w:rsid w:val="00674FF2"/>
    <w:rsid w:val="006774B6"/>
    <w:rsid w:val="006824CB"/>
    <w:rsid w:val="006A0F0F"/>
    <w:rsid w:val="006A5055"/>
    <w:rsid w:val="006B112C"/>
    <w:rsid w:val="006B51EA"/>
    <w:rsid w:val="006B5E50"/>
    <w:rsid w:val="006B7899"/>
    <w:rsid w:val="006C078E"/>
    <w:rsid w:val="006C7F55"/>
    <w:rsid w:val="006D0125"/>
    <w:rsid w:val="006D6815"/>
    <w:rsid w:val="006E466C"/>
    <w:rsid w:val="006E4F96"/>
    <w:rsid w:val="006E7132"/>
    <w:rsid w:val="006F4238"/>
    <w:rsid w:val="006F4BDF"/>
    <w:rsid w:val="00700E8C"/>
    <w:rsid w:val="007025A8"/>
    <w:rsid w:val="0070434F"/>
    <w:rsid w:val="00713EEF"/>
    <w:rsid w:val="00714903"/>
    <w:rsid w:val="00716E54"/>
    <w:rsid w:val="0071716A"/>
    <w:rsid w:val="00717D59"/>
    <w:rsid w:val="00725915"/>
    <w:rsid w:val="00727BEB"/>
    <w:rsid w:val="00733630"/>
    <w:rsid w:val="00742F94"/>
    <w:rsid w:val="00751FFB"/>
    <w:rsid w:val="00753C4D"/>
    <w:rsid w:val="00754E45"/>
    <w:rsid w:val="00762726"/>
    <w:rsid w:val="00765E7E"/>
    <w:rsid w:val="00767D77"/>
    <w:rsid w:val="00772AA5"/>
    <w:rsid w:val="00773C27"/>
    <w:rsid w:val="00774EF2"/>
    <w:rsid w:val="0078069F"/>
    <w:rsid w:val="0078413F"/>
    <w:rsid w:val="00786B53"/>
    <w:rsid w:val="00791501"/>
    <w:rsid w:val="007976B3"/>
    <w:rsid w:val="007A4427"/>
    <w:rsid w:val="007A52E4"/>
    <w:rsid w:val="007B030B"/>
    <w:rsid w:val="007B5337"/>
    <w:rsid w:val="007B6C51"/>
    <w:rsid w:val="007B72D8"/>
    <w:rsid w:val="007B7E0C"/>
    <w:rsid w:val="007C280A"/>
    <w:rsid w:val="007C6C08"/>
    <w:rsid w:val="007E446E"/>
    <w:rsid w:val="007E50DD"/>
    <w:rsid w:val="007E6A75"/>
    <w:rsid w:val="007F09A5"/>
    <w:rsid w:val="0080171C"/>
    <w:rsid w:val="00805121"/>
    <w:rsid w:val="00812765"/>
    <w:rsid w:val="00814474"/>
    <w:rsid w:val="0081586C"/>
    <w:rsid w:val="008219B3"/>
    <w:rsid w:val="00822504"/>
    <w:rsid w:val="00823C08"/>
    <w:rsid w:val="008259B5"/>
    <w:rsid w:val="00826B7F"/>
    <w:rsid w:val="00826F69"/>
    <w:rsid w:val="0084727B"/>
    <w:rsid w:val="00854D83"/>
    <w:rsid w:val="0085790D"/>
    <w:rsid w:val="00867AB1"/>
    <w:rsid w:val="00872691"/>
    <w:rsid w:val="0087425B"/>
    <w:rsid w:val="00884BFF"/>
    <w:rsid w:val="00892F09"/>
    <w:rsid w:val="008B4017"/>
    <w:rsid w:val="008C6506"/>
    <w:rsid w:val="008D578C"/>
    <w:rsid w:val="008D790F"/>
    <w:rsid w:val="008F180E"/>
    <w:rsid w:val="008F432D"/>
    <w:rsid w:val="008F49BD"/>
    <w:rsid w:val="00907644"/>
    <w:rsid w:val="00911C57"/>
    <w:rsid w:val="00912EAD"/>
    <w:rsid w:val="009209C6"/>
    <w:rsid w:val="0092770A"/>
    <w:rsid w:val="009307A3"/>
    <w:rsid w:val="00931E28"/>
    <w:rsid w:val="009335EC"/>
    <w:rsid w:val="00933AC5"/>
    <w:rsid w:val="0093715C"/>
    <w:rsid w:val="0094028F"/>
    <w:rsid w:val="00943A55"/>
    <w:rsid w:val="0094747C"/>
    <w:rsid w:val="00947DF1"/>
    <w:rsid w:val="00950F4E"/>
    <w:rsid w:val="00976C2A"/>
    <w:rsid w:val="0098343D"/>
    <w:rsid w:val="00997187"/>
    <w:rsid w:val="009A35A1"/>
    <w:rsid w:val="009A44BB"/>
    <w:rsid w:val="009B6C43"/>
    <w:rsid w:val="009C3643"/>
    <w:rsid w:val="009E5E24"/>
    <w:rsid w:val="009F1D57"/>
    <w:rsid w:val="009F4D19"/>
    <w:rsid w:val="009F708C"/>
    <w:rsid w:val="00A00365"/>
    <w:rsid w:val="00A14060"/>
    <w:rsid w:val="00A16AFB"/>
    <w:rsid w:val="00A16B75"/>
    <w:rsid w:val="00A20E9B"/>
    <w:rsid w:val="00A26892"/>
    <w:rsid w:val="00A30BBC"/>
    <w:rsid w:val="00A32312"/>
    <w:rsid w:val="00A33663"/>
    <w:rsid w:val="00A60EE4"/>
    <w:rsid w:val="00A67319"/>
    <w:rsid w:val="00A706F8"/>
    <w:rsid w:val="00A7398D"/>
    <w:rsid w:val="00A80254"/>
    <w:rsid w:val="00A83AD0"/>
    <w:rsid w:val="00A916EF"/>
    <w:rsid w:val="00A9608F"/>
    <w:rsid w:val="00AA6A87"/>
    <w:rsid w:val="00AA732F"/>
    <w:rsid w:val="00AB010C"/>
    <w:rsid w:val="00AB50D6"/>
    <w:rsid w:val="00AB706E"/>
    <w:rsid w:val="00AC5042"/>
    <w:rsid w:val="00AC5858"/>
    <w:rsid w:val="00AD3994"/>
    <w:rsid w:val="00AE52B9"/>
    <w:rsid w:val="00AE7474"/>
    <w:rsid w:val="00AF6746"/>
    <w:rsid w:val="00B06A8D"/>
    <w:rsid w:val="00B1289C"/>
    <w:rsid w:val="00B15168"/>
    <w:rsid w:val="00B24C64"/>
    <w:rsid w:val="00B24DBB"/>
    <w:rsid w:val="00B26E90"/>
    <w:rsid w:val="00B33209"/>
    <w:rsid w:val="00B345AB"/>
    <w:rsid w:val="00B42249"/>
    <w:rsid w:val="00B4542E"/>
    <w:rsid w:val="00B47EC1"/>
    <w:rsid w:val="00B52935"/>
    <w:rsid w:val="00B53661"/>
    <w:rsid w:val="00B61A19"/>
    <w:rsid w:val="00B810E9"/>
    <w:rsid w:val="00B84EFB"/>
    <w:rsid w:val="00B87061"/>
    <w:rsid w:val="00B9122A"/>
    <w:rsid w:val="00B94F6E"/>
    <w:rsid w:val="00BA1C2C"/>
    <w:rsid w:val="00BA3213"/>
    <w:rsid w:val="00BA5A75"/>
    <w:rsid w:val="00BC3883"/>
    <w:rsid w:val="00BC627A"/>
    <w:rsid w:val="00BE376A"/>
    <w:rsid w:val="00BE7B08"/>
    <w:rsid w:val="00BF5303"/>
    <w:rsid w:val="00BF68BE"/>
    <w:rsid w:val="00BF7215"/>
    <w:rsid w:val="00C03AFC"/>
    <w:rsid w:val="00C05451"/>
    <w:rsid w:val="00C05E77"/>
    <w:rsid w:val="00C12894"/>
    <w:rsid w:val="00C12F44"/>
    <w:rsid w:val="00C37675"/>
    <w:rsid w:val="00C41B83"/>
    <w:rsid w:val="00C56409"/>
    <w:rsid w:val="00C64291"/>
    <w:rsid w:val="00C650E5"/>
    <w:rsid w:val="00C67456"/>
    <w:rsid w:val="00C72D6D"/>
    <w:rsid w:val="00C81DCF"/>
    <w:rsid w:val="00C87251"/>
    <w:rsid w:val="00C94F0C"/>
    <w:rsid w:val="00CB1917"/>
    <w:rsid w:val="00CB1DC5"/>
    <w:rsid w:val="00CB7F77"/>
    <w:rsid w:val="00CC5DD9"/>
    <w:rsid w:val="00CC6F28"/>
    <w:rsid w:val="00CC7555"/>
    <w:rsid w:val="00CC777D"/>
    <w:rsid w:val="00CD4B0F"/>
    <w:rsid w:val="00CE4FB3"/>
    <w:rsid w:val="00CE7245"/>
    <w:rsid w:val="00D226D8"/>
    <w:rsid w:val="00D25EA0"/>
    <w:rsid w:val="00D269AF"/>
    <w:rsid w:val="00D4536C"/>
    <w:rsid w:val="00D47C68"/>
    <w:rsid w:val="00D603D6"/>
    <w:rsid w:val="00D60C0E"/>
    <w:rsid w:val="00D715AE"/>
    <w:rsid w:val="00D7280F"/>
    <w:rsid w:val="00D72AD3"/>
    <w:rsid w:val="00D7446E"/>
    <w:rsid w:val="00D756EB"/>
    <w:rsid w:val="00D81B4A"/>
    <w:rsid w:val="00D82D43"/>
    <w:rsid w:val="00D84A7B"/>
    <w:rsid w:val="00D84C06"/>
    <w:rsid w:val="00D935E6"/>
    <w:rsid w:val="00DA3671"/>
    <w:rsid w:val="00DB2312"/>
    <w:rsid w:val="00DB5E9B"/>
    <w:rsid w:val="00DD3FEF"/>
    <w:rsid w:val="00DD60AB"/>
    <w:rsid w:val="00DE02B7"/>
    <w:rsid w:val="00DF0E55"/>
    <w:rsid w:val="00E01169"/>
    <w:rsid w:val="00E05361"/>
    <w:rsid w:val="00E15AD1"/>
    <w:rsid w:val="00E15B1F"/>
    <w:rsid w:val="00E15E9F"/>
    <w:rsid w:val="00E167B7"/>
    <w:rsid w:val="00E21137"/>
    <w:rsid w:val="00E23F6B"/>
    <w:rsid w:val="00E303FC"/>
    <w:rsid w:val="00E3105A"/>
    <w:rsid w:val="00E34494"/>
    <w:rsid w:val="00E34BDE"/>
    <w:rsid w:val="00E3580A"/>
    <w:rsid w:val="00E369AA"/>
    <w:rsid w:val="00E471CC"/>
    <w:rsid w:val="00E476B3"/>
    <w:rsid w:val="00E47BCA"/>
    <w:rsid w:val="00E51C75"/>
    <w:rsid w:val="00E52BF3"/>
    <w:rsid w:val="00E53A7B"/>
    <w:rsid w:val="00E83527"/>
    <w:rsid w:val="00E85329"/>
    <w:rsid w:val="00EB5EB5"/>
    <w:rsid w:val="00EC40A6"/>
    <w:rsid w:val="00ED3069"/>
    <w:rsid w:val="00ED46C4"/>
    <w:rsid w:val="00ED5D0C"/>
    <w:rsid w:val="00ED5D4F"/>
    <w:rsid w:val="00EF2D3F"/>
    <w:rsid w:val="00EF38B9"/>
    <w:rsid w:val="00EF50FD"/>
    <w:rsid w:val="00EF6E5D"/>
    <w:rsid w:val="00F0208E"/>
    <w:rsid w:val="00F128A6"/>
    <w:rsid w:val="00F17D72"/>
    <w:rsid w:val="00F246E8"/>
    <w:rsid w:val="00F34D88"/>
    <w:rsid w:val="00F436BA"/>
    <w:rsid w:val="00F4625A"/>
    <w:rsid w:val="00F515B3"/>
    <w:rsid w:val="00F57839"/>
    <w:rsid w:val="00F602B8"/>
    <w:rsid w:val="00F623D9"/>
    <w:rsid w:val="00F63ABF"/>
    <w:rsid w:val="00F73948"/>
    <w:rsid w:val="00F77EE0"/>
    <w:rsid w:val="00F80295"/>
    <w:rsid w:val="00F81AA8"/>
    <w:rsid w:val="00F81F93"/>
    <w:rsid w:val="00F86FFD"/>
    <w:rsid w:val="00FA1410"/>
    <w:rsid w:val="00FC241D"/>
    <w:rsid w:val="00FD0C7A"/>
    <w:rsid w:val="00FD0CFC"/>
    <w:rsid w:val="00FD2D2E"/>
    <w:rsid w:val="00FD7595"/>
    <w:rsid w:val="00FE0042"/>
    <w:rsid w:val="00FE3460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A6FBE"/>
  <w15:chartTrackingRefBased/>
  <w15:docId w15:val="{39F4DCE3-2D42-4171-A01D-852E7B7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0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139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Default"/>
    <w:next w:val="Default"/>
    <w:qFormat/>
    <w:rsid w:val="00F436BA"/>
    <w:pPr>
      <w:outlineLvl w:val="1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FE34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A6D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6D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6B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GB" w:eastAsia="en-GB"/>
    </w:rPr>
  </w:style>
  <w:style w:type="paragraph" w:styleId="Header">
    <w:name w:val="header"/>
    <w:basedOn w:val="Default"/>
    <w:next w:val="Default"/>
    <w:link w:val="HeaderChar"/>
    <w:uiPriority w:val="99"/>
    <w:rsid w:val="00F436BA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F436BA"/>
    <w:rPr>
      <w:rFonts w:cs="Times New Roman"/>
      <w:color w:val="auto"/>
    </w:rPr>
  </w:style>
  <w:style w:type="paragraph" w:styleId="BodyText2">
    <w:name w:val="Body Text 2"/>
    <w:basedOn w:val="Default"/>
    <w:next w:val="Default"/>
    <w:rsid w:val="00F436BA"/>
    <w:rPr>
      <w:rFonts w:cs="Times New Roman"/>
      <w:color w:val="auto"/>
    </w:rPr>
  </w:style>
  <w:style w:type="paragraph" w:styleId="DocumentMap">
    <w:name w:val="Document Map"/>
    <w:basedOn w:val="Normal"/>
    <w:semiHidden/>
    <w:rsid w:val="00F436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7025A8"/>
    <w:rPr>
      <w:sz w:val="20"/>
      <w:szCs w:val="20"/>
      <w:lang w:val="en-AU" w:eastAsia="en-AU"/>
    </w:rPr>
  </w:style>
  <w:style w:type="character" w:styleId="FootnoteReference">
    <w:name w:val="footnote reference"/>
    <w:semiHidden/>
    <w:rsid w:val="007025A8"/>
    <w:rPr>
      <w:vertAlign w:val="superscript"/>
    </w:rPr>
  </w:style>
  <w:style w:type="paragraph" w:customStyle="1" w:styleId="loose">
    <w:name w:val="loose"/>
    <w:basedOn w:val="Normal"/>
    <w:rsid w:val="00072E85"/>
    <w:pPr>
      <w:spacing w:before="100" w:beforeAutospacing="1" w:after="100" w:afterAutospacing="1"/>
    </w:pPr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8219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19B3"/>
  </w:style>
  <w:style w:type="character" w:styleId="Hyperlink">
    <w:name w:val="Hyperlink"/>
    <w:uiPriority w:val="99"/>
    <w:rsid w:val="00A9608F"/>
    <w:rPr>
      <w:color w:val="0000FF"/>
      <w:u w:val="single"/>
    </w:rPr>
  </w:style>
  <w:style w:type="character" w:styleId="Emphasis">
    <w:name w:val="Emphasis"/>
    <w:qFormat/>
    <w:rsid w:val="00BE376A"/>
    <w:rPr>
      <w:i/>
      <w:iCs/>
    </w:rPr>
  </w:style>
  <w:style w:type="character" w:styleId="Strong">
    <w:name w:val="Strong"/>
    <w:qFormat/>
    <w:rsid w:val="0031360F"/>
    <w:rPr>
      <w:b/>
      <w:bCs/>
    </w:rPr>
  </w:style>
  <w:style w:type="character" w:styleId="FollowedHyperlink">
    <w:name w:val="FollowedHyperlink"/>
    <w:rsid w:val="00E15AD1"/>
    <w:rPr>
      <w:color w:val="800080"/>
      <w:u w:val="single"/>
    </w:rPr>
  </w:style>
  <w:style w:type="character" w:customStyle="1" w:styleId="Heading1Char">
    <w:name w:val="Heading 1 Char"/>
    <w:link w:val="Heading1"/>
    <w:rsid w:val="005139F5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5139F5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3A6DE7"/>
    <w:pPr>
      <w:tabs>
        <w:tab w:val="right" w:leader="dot" w:pos="9072"/>
      </w:tabs>
      <w:spacing w:before="20"/>
      <w:ind w:left="567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5139F5"/>
    <w:pPr>
      <w:ind w:left="480"/>
    </w:pPr>
  </w:style>
  <w:style w:type="character" w:customStyle="1" w:styleId="HeaderChar">
    <w:name w:val="Header Char"/>
    <w:basedOn w:val="DefaultParagraphFont"/>
    <w:link w:val="Header"/>
    <w:uiPriority w:val="99"/>
    <w:rsid w:val="00BF5303"/>
    <w:rPr>
      <w:rFonts w:ascii="Book Antiqua" w:hAnsi="Book Antiqua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F5303"/>
    <w:rPr>
      <w:rFonts w:ascii="Calibri" w:eastAsiaTheme="minorHAnsi" w:hAnsi="Calibri" w:cstheme="minorBidi"/>
      <w:sz w:val="22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F530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A6D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3A6DE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32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5CEC"/>
    <w:rPr>
      <w:color w:val="605E5C"/>
      <w:shd w:val="clear" w:color="auto" w:fill="E1DFDD"/>
    </w:rPr>
  </w:style>
  <w:style w:type="paragraph" w:customStyle="1" w:styleId="Bullet">
    <w:name w:val="Bullet"/>
    <w:basedOn w:val="Normal"/>
    <w:link w:val="BulletChar"/>
    <w:rsid w:val="00931E28"/>
    <w:pPr>
      <w:numPr>
        <w:numId w:val="9"/>
      </w:numPr>
      <w:autoSpaceDE w:val="0"/>
      <w:autoSpaceDN w:val="0"/>
      <w:adjustRightInd w:val="0"/>
    </w:pPr>
    <w:rPr>
      <w:rFonts w:asciiTheme="minorHAnsi" w:hAnsiTheme="minorHAnsi" w:cstheme="majorHAnsi"/>
      <w:sz w:val="20"/>
      <w:szCs w:val="20"/>
    </w:rPr>
  </w:style>
  <w:style w:type="character" w:customStyle="1" w:styleId="BulletChar">
    <w:name w:val="Bullet Char"/>
    <w:basedOn w:val="DefaultParagraphFont"/>
    <w:link w:val="Bullet"/>
    <w:rsid w:val="00931E28"/>
    <w:rPr>
      <w:rFonts w:asciiTheme="minorHAnsi" w:hAnsiTheme="minorHAnsi" w:cstheme="majorHAnsi"/>
      <w:lang w:val="en-GB" w:eastAsia="en-GB"/>
    </w:rPr>
  </w:style>
  <w:style w:type="paragraph" w:customStyle="1" w:styleId="Dash">
    <w:name w:val="Dash"/>
    <w:basedOn w:val="Normal"/>
    <w:link w:val="DashChar"/>
    <w:rsid w:val="00931E28"/>
    <w:pPr>
      <w:numPr>
        <w:ilvl w:val="1"/>
        <w:numId w:val="9"/>
      </w:numPr>
      <w:autoSpaceDE w:val="0"/>
      <w:autoSpaceDN w:val="0"/>
      <w:adjustRightInd w:val="0"/>
    </w:pPr>
    <w:rPr>
      <w:rFonts w:asciiTheme="minorHAnsi" w:hAnsiTheme="minorHAnsi" w:cstheme="majorHAnsi"/>
      <w:sz w:val="20"/>
      <w:szCs w:val="20"/>
    </w:rPr>
  </w:style>
  <w:style w:type="character" w:customStyle="1" w:styleId="DashChar">
    <w:name w:val="Dash Char"/>
    <w:basedOn w:val="DefaultParagraphFont"/>
    <w:link w:val="Dash"/>
    <w:rsid w:val="00931E28"/>
    <w:rPr>
      <w:rFonts w:asciiTheme="minorHAnsi" w:hAnsiTheme="minorHAnsi" w:cstheme="majorHAnsi"/>
      <w:lang w:val="en-GB" w:eastAsia="en-GB"/>
    </w:rPr>
  </w:style>
  <w:style w:type="paragraph" w:customStyle="1" w:styleId="DoubleDot">
    <w:name w:val="Double Dot"/>
    <w:basedOn w:val="Normal"/>
    <w:link w:val="DoubleDotChar"/>
    <w:rsid w:val="00931E28"/>
    <w:pPr>
      <w:numPr>
        <w:ilvl w:val="2"/>
        <w:numId w:val="9"/>
      </w:numPr>
      <w:autoSpaceDE w:val="0"/>
      <w:autoSpaceDN w:val="0"/>
      <w:adjustRightInd w:val="0"/>
    </w:pPr>
    <w:rPr>
      <w:rFonts w:asciiTheme="minorHAnsi" w:hAnsiTheme="minorHAnsi" w:cstheme="majorHAnsi"/>
      <w:sz w:val="20"/>
      <w:szCs w:val="20"/>
    </w:rPr>
  </w:style>
  <w:style w:type="character" w:customStyle="1" w:styleId="DoubleDotChar">
    <w:name w:val="Double Dot Char"/>
    <w:basedOn w:val="DefaultParagraphFont"/>
    <w:link w:val="DoubleDot"/>
    <w:rsid w:val="00931E28"/>
    <w:rPr>
      <w:rFonts w:asciiTheme="minorHAnsi" w:hAnsiTheme="minorHAnsi" w:cstheme="majorHAns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B72D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332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2FA8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73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77237">
      <w:bodyDiv w:val="1"/>
      <w:marLeft w:val="55"/>
      <w:marRight w:val="55"/>
      <w:marTop w:val="55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461">
          <w:marLeft w:val="208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860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7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730">
                  <w:marLeft w:val="6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6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ymac.org.a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ustralianvolunteers.com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lexisnexis.com.au/en-AU/products/Native-Title-Service.pag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undee.ac.uk/cepmlp/modules/moduledetails/index.php?id=136639" TargetMode="External"/><Relationship Id="rId20" Type="http://schemas.openxmlformats.org/officeDocument/2006/relationships/hyperlink" Target="https://www.humanrights.gov.au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undee.ac.uk/cepmlp/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://www.dundee.ac.uk/cepmlp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wabar.asn.au/barrister/john-southalan/" TargetMode="External"/><Relationship Id="rId22" Type="http://schemas.openxmlformats.org/officeDocument/2006/relationships/hyperlink" Target="http://www.corr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E4CC779F6956F946B1963A5AFEE53528" ma:contentTypeVersion="26763" ma:contentTypeDescription="" ma:contentTypeScope="" ma:versionID="0f1c9602204e59ee0309ddbe869d10d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targetNamespace="http://schemas.microsoft.com/office/2006/metadata/properties" ma:root="true" ma:fieldsID="99d52165aa61b1acd027bc0106216379" ns1:_="" ns2:_="" ns3:_="">
    <xsd:import namespace="http://schemas.microsoft.com/sharepoint/v3"/>
    <xsd:import namespace="0f563589-9cf9-4143-b1eb-fb0534803d38"/>
    <xsd:import namespace="d4dd4adf-ddb3-46a3-8d7c-fab3fb2a6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7;#TSY RA-8923 - Retain as national archives|48e7aad3-c205-4fdc-9279-a9ed8a0327f2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57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RA-8923 - Retain as national archives</TermName>
          <TermId xmlns="http://schemas.microsoft.com/office/infopath/2007/PartnerControls">48e7aad3-c205-4fdc-9279-a9ed8a0327f2</TermId>
        </TermInfo>
      </Terms>
    </lb508a4dc5e84436a0fe496b536466aa>
    <_dlc_DocId xmlns="0f563589-9cf9-4143-b1eb-fb0534803d38">2020MG-1494553492-5655</_dlc_DocId>
    <_dlc_DocIdUrl xmlns="0f563589-9cf9-4143-b1eb-fb0534803d38">
      <Url>http://tweb/sites/mg/fitpd/_layouts/15/DocIdRedir.aspx?ID=2020MG-1494553492-5655</Url>
      <Description>2020MG-1494553492-5655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C4B2E-2C24-44EE-AFB5-468CC9A24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1E77E-C049-489F-8557-5D3CC3D0643A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d4dd4adf-ddb3-46a3-8d7c-fab3fb2a6bc7"/>
  </ds:schemaRefs>
</ds:datastoreItem>
</file>

<file path=customXml/itemProps3.xml><?xml version="1.0" encoding="utf-8"?>
<ds:datastoreItem xmlns:ds="http://schemas.openxmlformats.org/officeDocument/2006/customXml" ds:itemID="{0BE70A11-41DD-4F8E-87A0-1D97F2F1D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7C477-F1C0-40ED-AB4A-B2A8C4F0345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DD7EDB2-5CF7-4C7E-8899-13DDF382B51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B4CD880-9769-4ACC-AD29-9415141B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 O H N   S O U T H A L A N</vt:lpstr>
    </vt:vector>
  </TitlesOfParts>
  <Company>CEPMLP, Dundee University</Company>
  <LinksUpToDate>false</LinksUpToDate>
  <CharactersWithSpaces>3850</CharactersWithSpaces>
  <SharedDoc>false</SharedDoc>
  <HyperlinkBase/>
  <HLinks>
    <vt:vector size="306" baseType="variant">
      <vt:variant>
        <vt:i4>7340105</vt:i4>
      </vt:variant>
      <vt:variant>
        <vt:i4>180</vt:i4>
      </vt:variant>
      <vt:variant>
        <vt:i4>0</vt:i4>
      </vt:variant>
      <vt:variant>
        <vt:i4>5</vt:i4>
      </vt:variant>
      <vt:variant>
        <vt:lpwstr>mailto:john@southalan.net</vt:lpwstr>
      </vt:variant>
      <vt:variant>
        <vt:lpwstr/>
      </vt:variant>
      <vt:variant>
        <vt:i4>5439573</vt:i4>
      </vt:variant>
      <vt:variant>
        <vt:i4>177</vt:i4>
      </vt:variant>
      <vt:variant>
        <vt:i4>0</vt:i4>
      </vt:variant>
      <vt:variant>
        <vt:i4>5</vt:i4>
      </vt:variant>
      <vt:variant>
        <vt:lpwstr>http://www.blc-burma.org/</vt:lpwstr>
      </vt:variant>
      <vt:variant>
        <vt:lpwstr/>
      </vt:variant>
      <vt:variant>
        <vt:i4>1179724</vt:i4>
      </vt:variant>
      <vt:variant>
        <vt:i4>174</vt:i4>
      </vt:variant>
      <vt:variant>
        <vt:i4>0</vt:i4>
      </vt:variant>
      <vt:variant>
        <vt:i4>5</vt:i4>
      </vt:variant>
      <vt:variant>
        <vt:lpwstr>http://www.ichrp.org/en/projects/113</vt:lpwstr>
      </vt:variant>
      <vt:variant>
        <vt:lpwstr/>
      </vt:variant>
      <vt:variant>
        <vt:i4>1310799</vt:i4>
      </vt:variant>
      <vt:variant>
        <vt:i4>171</vt:i4>
      </vt:variant>
      <vt:variant>
        <vt:i4>0</vt:i4>
      </vt:variant>
      <vt:variant>
        <vt:i4>5</vt:i4>
      </vt:variant>
      <vt:variant>
        <vt:lpwstr>http://www.ichrp.org/en/projects/125</vt:lpwstr>
      </vt:variant>
      <vt:variant>
        <vt:lpwstr/>
      </vt:variant>
      <vt:variant>
        <vt:i4>196689</vt:i4>
      </vt:variant>
      <vt:variant>
        <vt:i4>168</vt:i4>
      </vt:variant>
      <vt:variant>
        <vt:i4>0</vt:i4>
      </vt:variant>
      <vt:variant>
        <vt:i4>5</vt:i4>
      </vt:variant>
      <vt:variant>
        <vt:lpwstr>http://www.nhri.net/pdf/Kandy Program.pdf</vt:lpwstr>
      </vt:variant>
      <vt:variant>
        <vt:lpwstr/>
      </vt:variant>
      <vt:variant>
        <vt:i4>4980783</vt:i4>
      </vt:variant>
      <vt:variant>
        <vt:i4>165</vt:i4>
      </vt:variant>
      <vt:variant>
        <vt:i4>0</vt:i4>
      </vt:variant>
      <vt:variant>
        <vt:i4>5</vt:i4>
      </vt:variant>
      <vt:variant>
        <vt:lpwstr>http://www.humanrights.gov.au/social_justice/publications/corporateresponsibility/index.html</vt:lpwstr>
      </vt:variant>
      <vt:variant>
        <vt:lpwstr/>
      </vt:variant>
      <vt:variant>
        <vt:i4>4718611</vt:i4>
      </vt:variant>
      <vt:variant>
        <vt:i4>162</vt:i4>
      </vt:variant>
      <vt:variant>
        <vt:i4>0</vt:i4>
      </vt:variant>
      <vt:variant>
        <vt:i4>5</vt:i4>
      </vt:variant>
      <vt:variant>
        <vt:lpwstr>http://www.un.org/news/Press/docs/1999/19990412.hrcn907.html</vt:lpwstr>
      </vt:variant>
      <vt:variant>
        <vt:lpwstr/>
      </vt:variant>
      <vt:variant>
        <vt:i4>6881326</vt:i4>
      </vt:variant>
      <vt:variant>
        <vt:i4>159</vt:i4>
      </vt:variant>
      <vt:variant>
        <vt:i4>0</vt:i4>
      </vt:variant>
      <vt:variant>
        <vt:i4>5</vt:i4>
      </vt:variant>
      <vt:variant>
        <vt:lpwstr>http://www.blc-burma.org/?q=node/23</vt:lpwstr>
      </vt:variant>
      <vt:variant>
        <vt:lpwstr/>
      </vt:variant>
      <vt:variant>
        <vt:i4>6815790</vt:i4>
      </vt:variant>
      <vt:variant>
        <vt:i4>156</vt:i4>
      </vt:variant>
      <vt:variant>
        <vt:i4>0</vt:i4>
      </vt:variant>
      <vt:variant>
        <vt:i4>5</vt:i4>
      </vt:variant>
      <vt:variant>
        <vt:lpwstr>http://www.blc-burma.org/?q=node/32</vt:lpwstr>
      </vt:variant>
      <vt:variant>
        <vt:lpwstr/>
      </vt:variant>
      <vt:variant>
        <vt:i4>6815790</vt:i4>
      </vt:variant>
      <vt:variant>
        <vt:i4>153</vt:i4>
      </vt:variant>
      <vt:variant>
        <vt:i4>0</vt:i4>
      </vt:variant>
      <vt:variant>
        <vt:i4>5</vt:i4>
      </vt:variant>
      <vt:variant>
        <vt:lpwstr>http://www.blc-burma.org/?q=node/36</vt:lpwstr>
      </vt:variant>
      <vt:variant>
        <vt:lpwstr/>
      </vt:variant>
      <vt:variant>
        <vt:i4>5701651</vt:i4>
      </vt:variant>
      <vt:variant>
        <vt:i4>150</vt:i4>
      </vt:variant>
      <vt:variant>
        <vt:i4>0</vt:i4>
      </vt:variant>
      <vt:variant>
        <vt:i4>5</vt:i4>
      </vt:variant>
      <vt:variant>
        <vt:lpwstr>http://www.thailawforum.com/articles/john-southalan.html</vt:lpwstr>
      </vt:variant>
      <vt:variant>
        <vt:lpwstr/>
      </vt:variant>
      <vt:variant>
        <vt:i4>4980773</vt:i4>
      </vt:variant>
      <vt:variant>
        <vt:i4>147</vt:i4>
      </vt:variant>
      <vt:variant>
        <vt:i4>0</vt:i4>
      </vt:variant>
      <vt:variant>
        <vt:i4>5</vt:i4>
      </vt:variant>
      <vt:variant>
        <vt:lpwstr>http://www.alta.edu.au/pdf/conference/conference_abstracts/2007 Conference Abstracts.pdf</vt:lpwstr>
      </vt:variant>
      <vt:variant>
        <vt:lpwstr/>
      </vt:variant>
      <vt:variant>
        <vt:i4>1703989</vt:i4>
      </vt:variant>
      <vt:variant>
        <vt:i4>144</vt:i4>
      </vt:variant>
      <vt:variant>
        <vt:i4>0</vt:i4>
      </vt:variant>
      <vt:variant>
        <vt:i4>5</vt:i4>
      </vt:variant>
      <vt:variant>
        <vt:lpwstr>http://www.lexisnexis.com.au/aus/products/catalog/current_htm/HLA ONL.asp?productid=HLA%20ONL&amp;jurisdiction=0&amp;category=0&amp;medium=9/&amp;author=&amp;title=&amp;overview=</vt:lpwstr>
      </vt:variant>
      <vt:variant>
        <vt:lpwstr/>
      </vt:variant>
      <vt:variant>
        <vt:i4>7995452</vt:i4>
      </vt:variant>
      <vt:variant>
        <vt:i4>141</vt:i4>
      </vt:variant>
      <vt:variant>
        <vt:i4>0</vt:i4>
      </vt:variant>
      <vt:variant>
        <vt:i4>5</vt:i4>
      </vt:variant>
      <vt:variant>
        <vt:lpwstr>http://www.dundee.ac.uk/cepmlp/staff/jlsouthalan_publications.BuenosAires_Oct2008.pdf</vt:lpwstr>
      </vt:variant>
      <vt:variant>
        <vt:lpwstr/>
      </vt:variant>
      <vt:variant>
        <vt:i4>54</vt:i4>
      </vt:variant>
      <vt:variant>
        <vt:i4>138</vt:i4>
      </vt:variant>
      <vt:variant>
        <vt:i4>0</vt:i4>
      </vt:variant>
      <vt:variant>
        <vt:i4>5</vt:i4>
      </vt:variant>
      <vt:variant>
        <vt:lpwstr>http://www.auroraproject.com.au/NT_Articles/Southalan, John_Mineral Economics for non-industry players/Southalan  John_ Mineral Economics...19_Aug_2008.pdf</vt:lpwstr>
      </vt:variant>
      <vt:variant>
        <vt:lpwstr/>
      </vt:variant>
      <vt:variant>
        <vt:i4>262258</vt:i4>
      </vt:variant>
      <vt:variant>
        <vt:i4>135</vt:i4>
      </vt:variant>
      <vt:variant>
        <vt:i4>0</vt:i4>
      </vt:variant>
      <vt:variant>
        <vt:i4>5</vt:i4>
      </vt:variant>
      <vt:variant>
        <vt:lpwstr>http://www.st-andrews.ac.uk/media/csear/conference-docs/CSEAR_UK_2009_CP-Human-Rights.pdf</vt:lpwstr>
      </vt:variant>
      <vt:variant>
        <vt:lpwstr/>
      </vt:variant>
      <vt:variant>
        <vt:i4>2818115</vt:i4>
      </vt:variant>
      <vt:variant>
        <vt:i4>132</vt:i4>
      </vt:variant>
      <vt:variant>
        <vt:i4>0</vt:i4>
      </vt:variant>
      <vt:variant>
        <vt:i4>5</vt:i4>
      </vt:variant>
      <vt:variant>
        <vt:lpwstr>http://www.dundee.ac.uk/cepmlp/staff/jlsouthalan_publications.Australia2009.pdf</vt:lpwstr>
      </vt:variant>
      <vt:variant>
        <vt:lpwstr/>
      </vt:variant>
      <vt:variant>
        <vt:i4>458842</vt:i4>
      </vt:variant>
      <vt:variant>
        <vt:i4>129</vt:i4>
      </vt:variant>
      <vt:variant>
        <vt:i4>0</vt:i4>
      </vt:variant>
      <vt:variant>
        <vt:i4>5</vt:i4>
      </vt:variant>
      <vt:variant>
        <vt:lpwstr>http://www.ias.uwa.edu.au/new-critic/eleven/southalan</vt:lpwstr>
      </vt:variant>
      <vt:variant>
        <vt:lpwstr/>
      </vt:variant>
      <vt:variant>
        <vt:i4>3538994</vt:i4>
      </vt:variant>
      <vt:variant>
        <vt:i4>126</vt:i4>
      </vt:variant>
      <vt:variant>
        <vt:i4>0</vt:i4>
      </vt:variant>
      <vt:variant>
        <vt:i4>5</vt:i4>
      </vt:variant>
      <vt:variant>
        <vt:lpwstr>http://www.cepmlp.org/staff/jlsouthalan_publications.arelj.draft_Mar2010.pdf</vt:lpwstr>
      </vt:variant>
      <vt:variant>
        <vt:lpwstr/>
      </vt:variant>
      <vt:variant>
        <vt:i4>7471201</vt:i4>
      </vt:variant>
      <vt:variant>
        <vt:i4>123</vt:i4>
      </vt:variant>
      <vt:variant>
        <vt:i4>0</vt:i4>
      </vt:variant>
      <vt:variant>
        <vt:i4>5</vt:i4>
      </vt:variant>
      <vt:variant>
        <vt:lpwstr>http://www.cepmlp.org/staff/jlsouthalan_bookreview_sustainability.pdf</vt:lpwstr>
      </vt:variant>
      <vt:variant>
        <vt:lpwstr/>
      </vt:variant>
      <vt:variant>
        <vt:i4>7667831</vt:i4>
      </vt:variant>
      <vt:variant>
        <vt:i4>120</vt:i4>
      </vt:variant>
      <vt:variant>
        <vt:i4>0</vt:i4>
      </vt:variant>
      <vt:variant>
        <vt:i4>5</vt:i4>
      </vt:variant>
      <vt:variant>
        <vt:lpwstr>http://www.cepmlp.org/staff/jlsouthalan_bookreview_contesting.pdf</vt:lpwstr>
      </vt:variant>
      <vt:variant>
        <vt:lpwstr/>
      </vt:variant>
      <vt:variant>
        <vt:i4>5505114</vt:i4>
      </vt:variant>
      <vt:variant>
        <vt:i4>117</vt:i4>
      </vt:variant>
      <vt:variant>
        <vt:i4>0</vt:i4>
      </vt:variant>
      <vt:variant>
        <vt:i4>5</vt:i4>
      </vt:variant>
      <vt:variant>
        <vt:lpwstr>http://www.cepmlp.org/staff/jlsouthalan_publications.hr_implications.2011.pdf</vt:lpwstr>
      </vt:variant>
      <vt:variant>
        <vt:lpwstr/>
      </vt:variant>
      <vt:variant>
        <vt:i4>1048690</vt:i4>
      </vt:variant>
      <vt:variant>
        <vt:i4>114</vt:i4>
      </vt:variant>
      <vt:variant>
        <vt:i4>0</vt:i4>
      </vt:variant>
      <vt:variant>
        <vt:i4>5</vt:i4>
      </vt:variant>
      <vt:variant>
        <vt:lpwstr>http://a10014931063.oinsite.cn/_d272055933.htm</vt:lpwstr>
      </vt:variant>
      <vt:variant>
        <vt:lpwstr/>
      </vt:variant>
      <vt:variant>
        <vt:i4>1638467</vt:i4>
      </vt:variant>
      <vt:variant>
        <vt:i4>111</vt:i4>
      </vt:variant>
      <vt:variant>
        <vt:i4>0</vt:i4>
      </vt:variant>
      <vt:variant>
        <vt:i4>5</vt:i4>
      </vt:variant>
      <vt:variant>
        <vt:lpwstr>http://www.ogel.org/article.asp?key=3137</vt:lpwstr>
      </vt:variant>
      <vt:variant>
        <vt:lpwstr/>
      </vt:variant>
      <vt:variant>
        <vt:i4>6029391</vt:i4>
      </vt:variant>
      <vt:variant>
        <vt:i4>108</vt:i4>
      </vt:variant>
      <vt:variant>
        <vt:i4>0</vt:i4>
      </vt:variant>
      <vt:variant>
        <vt:i4>5</vt:i4>
      </vt:variant>
      <vt:variant>
        <vt:lpwstr>http://www.alhr.asn.au/getfile.php?id=230</vt:lpwstr>
      </vt:variant>
      <vt:variant>
        <vt:lpwstr/>
      </vt:variant>
      <vt:variant>
        <vt:i4>524358</vt:i4>
      </vt:variant>
      <vt:variant>
        <vt:i4>105</vt:i4>
      </vt:variant>
      <vt:variant>
        <vt:i4>0</vt:i4>
      </vt:variant>
      <vt:variant>
        <vt:i4>5</vt:i4>
      </vt:variant>
      <vt:variant>
        <vt:lpwstr>http://www.federationpress.com.au/PDFs/FP_Academic_2011.pdf</vt:lpwstr>
      </vt:variant>
      <vt:variant>
        <vt:lpwstr/>
      </vt:variant>
      <vt:variant>
        <vt:i4>8257644</vt:i4>
      </vt:variant>
      <vt:variant>
        <vt:i4>102</vt:i4>
      </vt:variant>
      <vt:variant>
        <vt:i4>0</vt:i4>
      </vt:variant>
      <vt:variant>
        <vt:i4>5</vt:i4>
      </vt:variant>
      <vt:variant>
        <vt:lpwstr>http://www.ogel.org/journal-advance-publication-article.asp?key=375</vt:lpwstr>
      </vt:variant>
      <vt:variant>
        <vt:lpwstr/>
      </vt:variant>
      <vt:variant>
        <vt:i4>3997820</vt:i4>
      </vt:variant>
      <vt:variant>
        <vt:i4>99</vt:i4>
      </vt:variant>
      <vt:variant>
        <vt:i4>0</vt:i4>
      </vt:variant>
      <vt:variant>
        <vt:i4>5</vt:i4>
      </vt:variant>
      <vt:variant>
        <vt:lpwstr>http://www.thomsonreuters.com.au/the-laws-of-australia/productdetail/21968</vt:lpwstr>
      </vt:variant>
      <vt:variant>
        <vt:lpwstr/>
      </vt:variant>
      <vt:variant>
        <vt:i4>3538976</vt:i4>
      </vt:variant>
      <vt:variant>
        <vt:i4>96</vt:i4>
      </vt:variant>
      <vt:variant>
        <vt:i4>0</vt:i4>
      </vt:variant>
      <vt:variant>
        <vt:i4>5</vt:i4>
      </vt:variant>
      <vt:variant>
        <vt:lpwstr>http://www.alhr.asn.au/articles/2013/06/12</vt:lpwstr>
      </vt:variant>
      <vt:variant>
        <vt:lpwstr/>
      </vt:variant>
      <vt:variant>
        <vt:i4>3211310</vt:i4>
      </vt:variant>
      <vt:variant>
        <vt:i4>93</vt:i4>
      </vt:variant>
      <vt:variant>
        <vt:i4>0</vt:i4>
      </vt:variant>
      <vt:variant>
        <vt:i4>5</vt:i4>
      </vt:variant>
      <vt:variant>
        <vt:lpwstr>http://www.alhr.asn.au/articles/2013/09/05</vt:lpwstr>
      </vt:variant>
      <vt:variant>
        <vt:lpwstr/>
      </vt:variant>
      <vt:variant>
        <vt:i4>7077926</vt:i4>
      </vt:variant>
      <vt:variant>
        <vt:i4>90</vt:i4>
      </vt:variant>
      <vt:variant>
        <vt:i4>0</vt:i4>
      </vt:variant>
      <vt:variant>
        <vt:i4>5</vt:i4>
      </vt:variant>
      <vt:variant>
        <vt:lpwstr>http://www.federationpress.com.au/bookstore/book.asp?isbn=9781862879157</vt:lpwstr>
      </vt:variant>
      <vt:variant>
        <vt:lpwstr/>
      </vt:variant>
      <vt:variant>
        <vt:i4>2949235</vt:i4>
      </vt:variant>
      <vt:variant>
        <vt:i4>87</vt:i4>
      </vt:variant>
      <vt:variant>
        <vt:i4>0</vt:i4>
      </vt:variant>
      <vt:variant>
        <vt:i4>5</vt:i4>
      </vt:variant>
      <vt:variant>
        <vt:lpwstr>http://www.alhr.asn.au/activities/2013/11/28/alhr-amicus-submissions-to-high-court.html</vt:lpwstr>
      </vt:variant>
      <vt:variant>
        <vt:lpwstr/>
      </vt:variant>
      <vt:variant>
        <vt:i4>589911</vt:i4>
      </vt:variant>
      <vt:variant>
        <vt:i4>84</vt:i4>
      </vt:variant>
      <vt:variant>
        <vt:i4>0</vt:i4>
      </vt:variant>
      <vt:variant>
        <vt:i4>5</vt:i4>
      </vt:variant>
      <vt:variant>
        <vt:lpwstr>http://www.corrs.com.au/</vt:lpwstr>
      </vt:variant>
      <vt:variant>
        <vt:lpwstr/>
      </vt:variant>
      <vt:variant>
        <vt:i4>5242905</vt:i4>
      </vt:variant>
      <vt:variant>
        <vt:i4>81</vt:i4>
      </vt:variant>
      <vt:variant>
        <vt:i4>0</vt:i4>
      </vt:variant>
      <vt:variant>
        <vt:i4>5</vt:i4>
      </vt:variant>
      <vt:variant>
        <vt:lpwstr>http://www.australianvolunteers.com/home.aspx</vt:lpwstr>
      </vt:variant>
      <vt:variant>
        <vt:lpwstr/>
      </vt:variant>
      <vt:variant>
        <vt:i4>2555945</vt:i4>
      </vt:variant>
      <vt:variant>
        <vt:i4>78</vt:i4>
      </vt:variant>
      <vt:variant>
        <vt:i4>0</vt:i4>
      </vt:variant>
      <vt:variant>
        <vt:i4>5</vt:i4>
      </vt:variant>
      <vt:variant>
        <vt:lpwstr>https://www.humanrights.gov.au/</vt:lpwstr>
      </vt:variant>
      <vt:variant>
        <vt:lpwstr/>
      </vt:variant>
      <vt:variant>
        <vt:i4>5373975</vt:i4>
      </vt:variant>
      <vt:variant>
        <vt:i4>75</vt:i4>
      </vt:variant>
      <vt:variant>
        <vt:i4>0</vt:i4>
      </vt:variant>
      <vt:variant>
        <vt:i4>5</vt:i4>
      </vt:variant>
      <vt:variant>
        <vt:lpwstr>http://ippha.anu.edu.au/welcome-centre-native-title-anthropology</vt:lpwstr>
      </vt:variant>
      <vt:variant>
        <vt:lpwstr/>
      </vt:variant>
      <vt:variant>
        <vt:i4>6291517</vt:i4>
      </vt:variant>
      <vt:variant>
        <vt:i4>72</vt:i4>
      </vt:variant>
      <vt:variant>
        <vt:i4>0</vt:i4>
      </vt:variant>
      <vt:variant>
        <vt:i4>5</vt:i4>
      </vt:variant>
      <vt:variant>
        <vt:lpwstr>http://www.law.uwa.edu.au/cpd/international-investment-in-mineral-resources</vt:lpwstr>
      </vt:variant>
      <vt:variant>
        <vt:lpwstr/>
      </vt:variant>
      <vt:variant>
        <vt:i4>5177370</vt:i4>
      </vt:variant>
      <vt:variant>
        <vt:i4>69</vt:i4>
      </vt:variant>
      <vt:variant>
        <vt:i4>0</vt:i4>
      </vt:variant>
      <vt:variant>
        <vt:i4>5</vt:i4>
      </vt:variant>
      <vt:variant>
        <vt:lpwstr>http://www.dundee.ac.uk/cepmlp/modules/moduledetails/index.php?id=136639</vt:lpwstr>
      </vt:variant>
      <vt:variant>
        <vt:lpwstr/>
      </vt:variant>
      <vt:variant>
        <vt:i4>1376309</vt:i4>
      </vt:variant>
      <vt:variant>
        <vt:i4>66</vt:i4>
      </vt:variant>
      <vt:variant>
        <vt:i4>0</vt:i4>
      </vt:variant>
      <vt:variant>
        <vt:i4>5</vt:i4>
      </vt:variant>
      <vt:variant>
        <vt:lpwstr>http://www.lexisnexis.com.au/aus/products/catalog/current_htm/NT.asp?productid=NT&amp;jurisdiction=0&amp;category=0&amp;medium=1/&amp;author=&amp;title=&amp;overview=</vt:lpwstr>
      </vt:variant>
      <vt:variant>
        <vt:lpwstr/>
      </vt:variant>
      <vt:variant>
        <vt:i4>2359328</vt:i4>
      </vt:variant>
      <vt:variant>
        <vt:i4>63</vt:i4>
      </vt:variant>
      <vt:variant>
        <vt:i4>0</vt:i4>
      </vt:variant>
      <vt:variant>
        <vt:i4>5</vt:i4>
      </vt:variant>
      <vt:variant>
        <vt:lpwstr>http://www.alhr.asn.au/</vt:lpwstr>
      </vt:variant>
      <vt:variant>
        <vt:lpwstr/>
      </vt:variant>
      <vt:variant>
        <vt:i4>4391029</vt:i4>
      </vt:variant>
      <vt:variant>
        <vt:i4>60</vt:i4>
      </vt:variant>
      <vt:variant>
        <vt:i4>0</vt:i4>
      </vt:variant>
      <vt:variant>
        <vt:i4>5</vt:i4>
      </vt:variant>
      <vt:variant>
        <vt:lpwstr>http://www.dmp.wa.gov.au/wardens_court/2001WAMW29.pdf</vt:lpwstr>
      </vt:variant>
      <vt:variant>
        <vt:lpwstr/>
      </vt:variant>
      <vt:variant>
        <vt:i4>3407982</vt:i4>
      </vt:variant>
      <vt:variant>
        <vt:i4>57</vt:i4>
      </vt:variant>
      <vt:variant>
        <vt:i4>0</vt:i4>
      </vt:variant>
      <vt:variant>
        <vt:i4>5</vt:i4>
      </vt:variant>
      <vt:variant>
        <vt:lpwstr>http://ymac.org.au/</vt:lpwstr>
      </vt:variant>
      <vt:variant>
        <vt:lpwstr/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_Toc383976973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_Toc383976972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_Toc383976971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_Toc383976970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_Toc383976969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_Toc383976968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_Toc383976967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_Toc383976966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_Toc383976965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O H N   S O U T H A L A N</dc:title>
  <dc:subject/>
  <dc:creator>John Southalan</dc:creator>
  <cp:keywords/>
  <cp:lastModifiedBy>Moore, Ben</cp:lastModifiedBy>
  <cp:revision>1</cp:revision>
  <cp:lastPrinted>2019-09-19T03:26:00Z</cp:lastPrinted>
  <dcterms:created xsi:type="dcterms:W3CDTF">2020-02-25T06:26:00Z</dcterms:created>
  <dcterms:modified xsi:type="dcterms:W3CDTF">2020-02-25T06:26:00Z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0x010100E95D40E5DFEA714B90E88DB5CE07A6B500E4CC779F6956F946B1963A5AFEE53528</vt:lpwstr>
  </property>
  <property fmtid="{D5CDD505-2E9C-101B-9397-08002B2CF9AE}" pid="3" name="TSYRecordClass">
    <vt:lpwstr>57;#TSY RA-8923 - Retain as national archives|48e7aad3-c205-4fdc-9279-a9ed8a0327f2</vt:lpwstr>
  </property>
  <property fmtid="{D5CDD505-2E9C-101B-9397-08002B2CF9AE}" pid="4" name="_dlc_DocIdItemGuid">
    <vt:lpwstr>d9ae1ccf-da45-4adb-9c61-0b48206a461a</vt:lpwstr>
  </property>
  <property fmtid="{D5CDD505-2E9C-101B-9397-08002B2CF9AE}" pid="5" name="_NewReviewCycle">
    <vt:lpwstr/>
  </property>
  <property fmtid="{D5CDD505-2E9C-101B-9397-08002B2CF9AE}" pid="6" name="RecordPoint_ActiveItemUniqueId">
    <vt:lpwstr>{3660e3f0-8238-44f4-a312-1e764d5b41d2}</vt:lpwstr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{08cedf7d-7ad2-4b81-a81f-47e3ec332c41}</vt:lpwstr>
  </property>
  <property fmtid="{D5CDD505-2E9C-101B-9397-08002B2CF9AE}" pid="9" name="RecordPoint_ActiveItemListId">
    <vt:lpwstr>{17099388-55d4-4cee-aa1a-f026d6a70641}</vt:lpwstr>
  </property>
  <property fmtid="{D5CDD505-2E9C-101B-9397-08002B2CF9AE}" pid="10" name="RecordPoint_ActiveItemWebId">
    <vt:lpwstr>{31eac4f3-160a-4a13-a9a0-2808d5b44bbf}</vt:lpwstr>
  </property>
  <property fmtid="{D5CDD505-2E9C-101B-9397-08002B2CF9AE}" pid="11" name="RecordPoint_RecordNumberSubmitted">
    <vt:lpwstr>R0002224581</vt:lpwstr>
  </property>
  <property fmtid="{D5CDD505-2E9C-101B-9397-08002B2CF9AE}" pid="12" name="RecordPoint_SubmissionCompleted">
    <vt:lpwstr>2020-02-20T14:03:33.2246536+11:00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